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color w:val="222222"/>
          <w:sz w:val="32"/>
          <w:szCs w:val="32"/>
        </w:rPr>
      </w:pPr>
      <w:r w:rsidDel="00000000" w:rsidR="00000000" w:rsidRPr="00000000">
        <w:rPr>
          <w:b w:val="1"/>
          <w:color w:val="222222"/>
          <w:sz w:val="32"/>
          <w:szCs w:val="32"/>
          <w:rtl w:val="0"/>
        </w:rPr>
        <w:t xml:space="preserve"> </w:t>
      </w:r>
    </w:p>
    <w:p w:rsidR="00000000" w:rsidDel="00000000" w:rsidP="00000000" w:rsidRDefault="00000000" w:rsidRPr="00000000" w14:paraId="00000002">
      <w:pPr>
        <w:shd w:fill="ffffff" w:val="clear"/>
        <w:jc w:val="center"/>
        <w:rPr>
          <w:b w:val="1"/>
          <w:color w:val="222222"/>
          <w:sz w:val="32"/>
          <w:szCs w:val="32"/>
        </w:rPr>
      </w:pPr>
      <w:r w:rsidDel="00000000" w:rsidR="00000000" w:rsidRPr="00000000">
        <w:rPr>
          <w:b w:val="1"/>
          <w:color w:val="222222"/>
          <w:sz w:val="32"/>
          <w:szCs w:val="32"/>
          <w:rtl w:val="0"/>
        </w:rPr>
        <w:t xml:space="preserve">FORMULÁRIO PARA A SUBMISSÃO DE PEDIDO DE REGISTRO DE MARCA</w:t>
      </w:r>
    </w:p>
    <w:p w:rsidR="00000000" w:rsidDel="00000000" w:rsidP="00000000" w:rsidRDefault="00000000" w:rsidRPr="00000000" w14:paraId="00000003">
      <w:pPr>
        <w:ind w:firstLine="0"/>
        <w:rPr>
          <w:color w:val="000000"/>
        </w:rPr>
      </w:pPr>
      <w:r w:rsidDel="00000000" w:rsidR="00000000" w:rsidRPr="00000000">
        <w:rPr>
          <w:rtl w:val="0"/>
        </w:rPr>
      </w:r>
    </w:p>
    <w:p w:rsidR="00000000" w:rsidDel="00000000" w:rsidP="00000000" w:rsidRDefault="00000000" w:rsidRPr="00000000" w14:paraId="00000004">
      <w:pPr>
        <w:ind w:firstLine="0"/>
        <w:rPr>
          <w:color w:val="000000"/>
        </w:rPr>
      </w:pPr>
      <w:r w:rsidDel="00000000" w:rsidR="00000000" w:rsidRPr="00000000">
        <w:rPr>
          <w:rtl w:val="0"/>
        </w:rPr>
      </w:r>
    </w:p>
    <w:p w:rsidR="00000000" w:rsidDel="00000000" w:rsidP="00000000" w:rsidRDefault="00000000" w:rsidRPr="00000000" w14:paraId="00000005">
      <w:pPr>
        <w:ind w:firstLine="0"/>
        <w:rPr>
          <w:color w:val="000000"/>
        </w:rPr>
      </w:pPr>
      <w:r w:rsidDel="00000000" w:rsidR="00000000" w:rsidRPr="00000000">
        <w:rPr>
          <w:color w:val="000000"/>
          <w:rtl w:val="0"/>
        </w:rPr>
        <w:t xml:space="preserve">Para efeito do presente documento, aplica(m)-se a(s) seguinte(s) definição(ões) e conceito(s):</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ind w:firstLine="0"/>
        <w:rPr>
          <w:color w:val="000000"/>
        </w:rPr>
      </w:pPr>
      <w:r w:rsidDel="00000000" w:rsidR="00000000" w:rsidRPr="00000000">
        <w:rPr>
          <w:b w:val="1"/>
          <w:color w:val="000000"/>
          <w:rtl w:val="0"/>
        </w:rPr>
        <w:t xml:space="preserve">Propriedade Intelectual:</w:t>
      </w:r>
      <w:r w:rsidDel="00000000" w:rsidR="00000000" w:rsidRPr="00000000">
        <w:rPr>
          <w:color w:val="000000"/>
          <w:rtl w:val="0"/>
        </w:rPr>
        <w:t xml:space="preserve"> soma dos direitos relativos às obras literárias, artísticas e científicas, às interpretações dos artistas intérpretes e às execuções dos artistas executantes, aos fonogramas e às emissões de radiodifusão, às invenções em todos os domínios da atividade humana, às descobertas científicas, aos desenhos e modelos industriais, às marcas industriais, comerciais e de serviço, bem como às firmas comerciais e denominações comerciais, à proteção contra a concorrência desleal e todos os outros direitos inerentes à atividade intelectual nos domínios industrial, científico, literário e artístico (OMPI, 1967).</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ind w:firstLine="0"/>
        <w:rPr>
          <w:b w:val="1"/>
          <w:color w:val="000000"/>
        </w:rPr>
      </w:pPr>
      <w:r w:rsidDel="00000000" w:rsidR="00000000" w:rsidRPr="00000000">
        <w:rPr>
          <w:b w:val="1"/>
          <w:color w:val="000000"/>
          <w:rtl w:val="0"/>
        </w:rPr>
        <w:t xml:space="preserve">Registro de Marca:</w:t>
      </w:r>
      <w:r w:rsidDel="00000000" w:rsidR="00000000" w:rsidRPr="00000000">
        <w:rPr>
          <w:color w:val="000000"/>
          <w:rtl w:val="0"/>
        </w:rPr>
        <w:t xml:space="preserve"> a marca é basicamente um sinal usado para fazer a distinção entre os produtos ou serviços oferecidos por uma empresa e aqueles oferecidos por outra empresa. Pela legislação brasileira, são passíveis de registro como marca, todos os sinais distintivos visualmente perceptíveis, não compreendidos nas proibições legais, conforme disposto no art. 122 da Lei 9279/96. (INPI, 2020).</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firstLine="0"/>
        <w:rPr/>
      </w:pPr>
      <w:r w:rsidDel="00000000" w:rsidR="00000000" w:rsidRPr="00000000">
        <w:rPr>
          <w:rtl w:val="0"/>
        </w:rPr>
        <w:t xml:space="preserve">A Relação de documentos que devem compor o arquivo compactado para submissão e pedido de proteção de Marca:</w:t>
      </w:r>
    </w:p>
    <w:p w:rsidR="00000000" w:rsidDel="00000000" w:rsidP="00000000" w:rsidRDefault="00000000" w:rsidRPr="00000000" w14:paraId="0000000C">
      <w:pPr>
        <w:ind w:firstLine="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11" w:right="0" w:hanging="360"/>
        <w:jc w:val="both"/>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Formulário padrão - Marca</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11" w:right="0" w:hanging="360"/>
        <w:jc w:val="both"/>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Relatório de Busca de anterioridade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11" w:right="0" w:hanging="360"/>
        <w:jc w:val="both"/>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Documento de imagem em JPG (arquivo separado conforme formato </w:t>
      </w:r>
      <w:r w:rsidDel="00000000" w:rsidR="00000000" w:rsidRPr="00000000">
        <w:rPr>
          <w:rtl w:val="0"/>
        </w:rPr>
        <w:t xml:space="preserve">pré-definido)</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hd w:fill="ffffff" w:val="clear"/>
        <w:jc w:val="center"/>
        <w:rPr>
          <w:b w:val="1"/>
          <w:color w:val="222222"/>
          <w:sz w:val="32"/>
          <w:szCs w:val="32"/>
        </w:rPr>
      </w:pPr>
      <w:r w:rsidDel="00000000" w:rsidR="00000000" w:rsidRPr="00000000">
        <w:rPr>
          <w:b w:val="1"/>
          <w:color w:val="222222"/>
          <w:sz w:val="32"/>
          <w:szCs w:val="32"/>
          <w:rtl w:val="0"/>
        </w:rPr>
        <w:t xml:space="preserve">FORMULÁRIO PADRÃO – MARCA</w:t>
      </w:r>
    </w:p>
    <w:p w:rsidR="00000000" w:rsidDel="00000000" w:rsidP="00000000" w:rsidRDefault="00000000" w:rsidRPr="00000000" w14:paraId="00000024">
      <w:pPr>
        <w:shd w:fill="ffffff" w:val="clear"/>
        <w:tabs>
          <w:tab w:val="left" w:pos="6870"/>
        </w:tabs>
        <w:jc w:val="left"/>
        <w:rPr>
          <w:color w:val="000000"/>
        </w:rPr>
      </w:pPr>
      <w:r w:rsidDel="00000000" w:rsidR="00000000" w:rsidRPr="00000000">
        <w:rPr>
          <w:color w:val="000000"/>
          <w:rtl w:val="0"/>
        </w:rPr>
        <w:tab/>
      </w:r>
    </w:p>
    <w:p w:rsidR="00000000" w:rsidDel="00000000" w:rsidP="00000000" w:rsidRDefault="00000000" w:rsidRPr="00000000" w14:paraId="00000025">
      <w:pPr>
        <w:ind w:firstLine="0"/>
        <w:rPr>
          <w:b w:val="1"/>
        </w:rPr>
      </w:pPr>
      <w:r w:rsidDel="00000000" w:rsidR="00000000" w:rsidRPr="00000000">
        <w:rPr>
          <w:b w:val="1"/>
          <w:rtl w:val="0"/>
        </w:rPr>
        <w:t xml:space="preserve">1- Dados da Marca</w:t>
      </w:r>
    </w:p>
    <w:p w:rsidR="00000000" w:rsidDel="00000000" w:rsidP="00000000" w:rsidRDefault="00000000" w:rsidRPr="00000000" w14:paraId="00000026">
      <w:pPr>
        <w:ind w:firstLine="0"/>
        <w:rPr/>
      </w:pPr>
      <w:r w:rsidDel="00000000" w:rsidR="00000000" w:rsidRPr="00000000">
        <w:rPr>
          <w:rtl w:val="0"/>
        </w:rPr>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4"/>
        <w:tblGridChange w:id="0">
          <w:tblGrid>
            <w:gridCol w:w="8644"/>
          </w:tblGrid>
        </w:tblGridChange>
      </w:tblGrid>
      <w:tr>
        <w:trPr>
          <w:cantSplit w:val="0"/>
          <w:tblHeader w:val="0"/>
        </w:trPr>
        <w:tc>
          <w:tcPr/>
          <w:p w:rsidR="00000000" w:rsidDel="00000000" w:rsidP="00000000" w:rsidRDefault="00000000" w:rsidRPr="00000000" w14:paraId="00000027">
            <w:pPr>
              <w:ind w:firstLine="0"/>
              <w:rPr/>
            </w:pPr>
            <w:r w:rsidDel="00000000" w:rsidR="00000000" w:rsidRPr="00000000">
              <w:rPr>
                <w:rtl w:val="0"/>
              </w:rPr>
              <w:t xml:space="preserve">Apresentação da marca: </w:t>
            </w:r>
            <w:r w:rsidDel="00000000" w:rsidR="00000000" w:rsidRPr="00000000">
              <w:rPr>
                <w:color w:val="808080"/>
                <w:rtl w:val="0"/>
              </w:rPr>
              <w:t xml:space="preserve">Escolher um item.</w:t>
            </w:r>
            <w:r w:rsidDel="00000000" w:rsidR="00000000" w:rsidRPr="00000000">
              <w:rPr>
                <w:rtl w:val="0"/>
              </w:rPr>
            </w:r>
          </w:p>
        </w:tc>
      </w:tr>
      <w:tr>
        <w:trPr>
          <w:cantSplit w:val="0"/>
          <w:tblHeader w:val="0"/>
        </w:trPr>
        <w:tc>
          <w:tcPr/>
          <w:p w:rsidR="00000000" w:rsidDel="00000000" w:rsidP="00000000" w:rsidRDefault="00000000" w:rsidRPr="00000000" w14:paraId="00000028">
            <w:pPr>
              <w:ind w:firstLine="0"/>
              <w:rPr/>
            </w:pPr>
            <w:r w:rsidDel="00000000" w:rsidR="00000000" w:rsidRPr="00000000">
              <w:rPr>
                <w:rtl w:val="0"/>
              </w:rPr>
              <w:t xml:space="preserve">Natureza da marca: </w:t>
            </w:r>
            <w:r w:rsidDel="00000000" w:rsidR="00000000" w:rsidRPr="00000000">
              <w:rPr>
                <w:color w:val="808080"/>
                <w:rtl w:val="0"/>
              </w:rPr>
              <w:t xml:space="preserve">Escolher um item.</w:t>
            </w:r>
            <w:r w:rsidDel="00000000" w:rsidR="00000000" w:rsidRPr="00000000">
              <w:rPr>
                <w:rtl w:val="0"/>
              </w:rPr>
            </w:r>
          </w:p>
        </w:tc>
      </w:tr>
      <w:tr>
        <w:trPr>
          <w:cantSplit w:val="0"/>
          <w:tblHeader w:val="0"/>
        </w:trPr>
        <w:tc>
          <w:tcPr/>
          <w:p w:rsidR="00000000" w:rsidDel="00000000" w:rsidP="00000000" w:rsidRDefault="00000000" w:rsidRPr="00000000" w14:paraId="00000029">
            <w:pPr>
              <w:ind w:firstLine="0"/>
              <w:rPr/>
            </w:pPr>
            <w:r w:rsidDel="00000000" w:rsidR="00000000" w:rsidRPr="00000000">
              <w:rPr>
                <w:rtl w:val="0"/>
              </w:rPr>
              <w:t xml:space="preserve">Marca possui elemento em idioma estrangeiro:  </w:t>
            </w:r>
            <w:r w:rsidDel="00000000" w:rsidR="00000000" w:rsidRPr="00000000">
              <w:rPr>
                <w:rFonts w:ascii="MS Gothic" w:cs="MS Gothic" w:eastAsia="MS Gothic" w:hAnsi="MS Gothic"/>
                <w:rtl w:val="0"/>
              </w:rPr>
              <w:t xml:space="preserve">☐</w:t>
            </w:r>
            <w:r w:rsidDel="00000000" w:rsidR="00000000" w:rsidRPr="00000000">
              <w:rPr>
                <w:rtl w:val="0"/>
              </w:rPr>
              <w:t xml:space="preserve">  Sim      </w:t>
            </w:r>
            <w:r w:rsidDel="00000000" w:rsidR="00000000" w:rsidRPr="00000000">
              <w:rPr>
                <w:rFonts w:ascii="MS Gothic" w:cs="MS Gothic" w:eastAsia="MS Gothic" w:hAnsi="MS Gothic"/>
                <w:rtl w:val="0"/>
              </w:rPr>
              <w:t xml:space="preserve">☐</w:t>
            </w:r>
            <w:r w:rsidDel="00000000" w:rsidR="00000000" w:rsidRPr="00000000">
              <w:rPr>
                <w:rtl w:val="0"/>
              </w:rPr>
              <w:t xml:space="preserve">  Não</w:t>
            </w:r>
          </w:p>
        </w:tc>
      </w:tr>
    </w:tbl>
    <w:p w:rsidR="00000000" w:rsidDel="00000000" w:rsidP="00000000" w:rsidRDefault="00000000" w:rsidRPr="00000000" w14:paraId="0000002A">
      <w:pPr>
        <w:ind w:firstLine="0"/>
        <w:rPr/>
      </w:pPr>
      <w:r w:rsidDel="00000000" w:rsidR="00000000" w:rsidRPr="00000000">
        <w:rPr>
          <w:rtl w:val="0"/>
        </w:rPr>
      </w:r>
    </w:p>
    <w:p w:rsidR="00000000" w:rsidDel="00000000" w:rsidP="00000000" w:rsidRDefault="00000000" w:rsidRPr="00000000" w14:paraId="0000002B">
      <w:pPr>
        <w:ind w:firstLine="0"/>
        <w:rPr>
          <w:b w:val="1"/>
        </w:rPr>
      </w:pPr>
      <w:r w:rsidDel="00000000" w:rsidR="00000000" w:rsidRPr="00000000">
        <w:rPr>
          <w:rtl w:val="0"/>
        </w:rPr>
      </w:r>
    </w:p>
    <w:p w:rsidR="00000000" w:rsidDel="00000000" w:rsidP="00000000" w:rsidRDefault="00000000" w:rsidRPr="00000000" w14:paraId="0000002C">
      <w:pPr>
        <w:ind w:firstLine="0"/>
        <w:rPr>
          <w:b w:val="1"/>
        </w:rPr>
      </w:pPr>
      <w:r w:rsidDel="00000000" w:rsidR="00000000" w:rsidRPr="00000000">
        <w:rPr>
          <w:b w:val="1"/>
          <w:rtl w:val="0"/>
        </w:rPr>
        <w:t xml:space="preserve">2- Imagem da marca</w:t>
      </w:r>
    </w:p>
    <w:p w:rsidR="00000000" w:rsidDel="00000000" w:rsidP="00000000" w:rsidRDefault="00000000" w:rsidRPr="00000000" w14:paraId="0000002D">
      <w:pPr>
        <w:ind w:firstLine="0"/>
        <w:rPr>
          <w:b w:val="1"/>
        </w:rPr>
      </w:pPr>
      <w:r w:rsidDel="00000000" w:rsidR="00000000" w:rsidRPr="00000000">
        <w:rPr>
          <w:rtl w:val="0"/>
        </w:rPr>
      </w:r>
    </w:p>
    <w:tbl>
      <w:tblPr>
        <w:tblStyle w:val="Table2"/>
        <w:tblW w:w="47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tblGridChange w:id="0">
          <w:tblGrid>
            <w:gridCol w:w="4786"/>
          </w:tblGrid>
        </w:tblGridChange>
      </w:tblGrid>
      <w:tr>
        <w:trPr>
          <w:cantSplit w:val="0"/>
          <w:trHeight w:val="4627" w:hRule="atLeast"/>
          <w:tblHeader w:val="0"/>
        </w:trPr>
        <w:tc>
          <w:tcPr/>
          <w:p w:rsidR="00000000" w:rsidDel="00000000" w:rsidP="00000000" w:rsidRDefault="00000000" w:rsidRPr="00000000" w14:paraId="0000002E">
            <w:pPr>
              <w:ind w:firstLine="0"/>
              <w:rPr/>
            </w:pPr>
            <w:r w:rsidDel="00000000" w:rsidR="00000000" w:rsidRPr="00000000">
              <w:rPr>
                <w:rtl w:val="0"/>
              </w:rPr>
              <w:t xml:space="preserve"> </w:t>
            </w:r>
            <w:r w:rsidDel="00000000" w:rsidR="00000000" w:rsidRPr="00000000">
              <w:rPr/>
              <w:drawing>
                <wp:inline distB="0" distT="0" distL="0" distR="0">
                  <wp:extent cx="2880000" cy="2880000"/>
                  <wp:effectExtent b="0" l="0" r="0" t="0"/>
                  <wp:docPr id="30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80000" cy="2880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F">
      <w:pPr>
        <w:ind w:firstLine="0"/>
        <w:rPr>
          <w:color w:val="ff0000"/>
        </w:rPr>
      </w:pPr>
      <w:r w:rsidDel="00000000" w:rsidR="00000000" w:rsidRPr="00000000">
        <w:rPr>
          <w:rtl w:val="0"/>
        </w:rPr>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2324100" cy="3067050"/>
                <wp:effectExtent b="0" l="0" r="0" t="0"/>
                <wp:wrapNone/>
                <wp:docPr id="308" name=""/>
                <a:graphic>
                  <a:graphicData uri="http://schemas.microsoft.com/office/word/2010/wordprocessingShape">
                    <wps:wsp>
                      <wps:cNvSpPr/>
                      <wps:cNvPr id="2" name="Shape 2"/>
                      <wps:spPr>
                        <a:xfrm>
                          <a:off x="4188713" y="2251238"/>
                          <a:ext cx="2314575" cy="30575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70c0"/>
                                <w:sz w:val="24"/>
                                <w:vertAlign w:val="baseline"/>
                              </w:rPr>
                              <w:t xml:space="preserve">O solicitante deverá anexar o documento contendo a imagem digital da marca, juntamente aos demais documentos obrigatórios. Vale lembrar que, sem a imagem digital, o envio do formulário eletrônico do pedido de registro não é possível.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70c0"/>
                                <w:sz w:val="24"/>
                                <w:vertAlign w:val="baseline"/>
                              </w:rPr>
                            </w:r>
                            <w:r w:rsidDel="00000000" w:rsidR="00000000" w:rsidRPr="00000000">
                              <w:rPr>
                                <w:rFonts w:ascii="Arial Narrow" w:cs="Arial Narrow" w:eastAsia="Arial Narrow" w:hAnsi="Arial Narrow"/>
                                <w:b w:val="0"/>
                                <w:i w:val="0"/>
                                <w:smallCaps w:val="0"/>
                                <w:strike w:val="0"/>
                                <w:color w:val="0070c0"/>
                                <w:sz w:val="24"/>
                                <w:vertAlign w:val="baseline"/>
                              </w:rPr>
                              <w:t xml:space="preserve">O solicitante deve, obrigatoriamente, observar as especificações técnicas referentes à transmissão de imagens através do formulário eletrônico: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70c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70c0"/>
                                <w:sz w:val="24"/>
                                <w:vertAlign w:val="baseline"/>
                              </w:rPr>
                            </w:r>
                            <w:r w:rsidDel="00000000" w:rsidR="00000000" w:rsidRPr="00000000">
                              <w:rPr>
                                <w:rFonts w:ascii="Arial Narrow" w:cs="Arial Narrow" w:eastAsia="Arial Narrow" w:hAnsi="Arial Narrow"/>
                                <w:b w:val="0"/>
                                <w:i w:val="0"/>
                                <w:smallCaps w:val="0"/>
                                <w:strike w:val="0"/>
                                <w:color w:val="0070c0"/>
                                <w:sz w:val="24"/>
                                <w:vertAlign w:val="baseline"/>
                              </w:rPr>
                              <w:t xml:space="preserve">Formato: JPG</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70c0"/>
                                <w:sz w:val="24"/>
                                <w:vertAlign w:val="baseline"/>
                              </w:rPr>
                            </w:r>
                            <w:r w:rsidDel="00000000" w:rsidR="00000000" w:rsidRPr="00000000">
                              <w:rPr>
                                <w:rFonts w:ascii="Arial Narrow" w:cs="Arial Narrow" w:eastAsia="Arial Narrow" w:hAnsi="Arial Narrow"/>
                                <w:b w:val="0"/>
                                <w:i w:val="0"/>
                                <w:smallCaps w:val="0"/>
                                <w:strike w:val="0"/>
                                <w:color w:val="0070c0"/>
                                <w:sz w:val="24"/>
                                <w:vertAlign w:val="baseline"/>
                              </w:rPr>
                              <w:t xml:space="preserve">Tamanho mínimo: 945 x 945 (8 cm)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70c0"/>
                                <w:sz w:val="24"/>
                                <w:vertAlign w:val="baseline"/>
                              </w:rPr>
                            </w:r>
                            <w:r w:rsidDel="00000000" w:rsidR="00000000" w:rsidRPr="00000000">
                              <w:rPr>
                                <w:rFonts w:ascii="Arial Narrow" w:cs="Arial Narrow" w:eastAsia="Arial Narrow" w:hAnsi="Arial Narrow"/>
                                <w:b w:val="0"/>
                                <w:i w:val="0"/>
                                <w:smallCaps w:val="0"/>
                                <w:strike w:val="0"/>
                                <w:color w:val="0070c0"/>
                                <w:sz w:val="24"/>
                                <w:vertAlign w:val="baseline"/>
                              </w:rPr>
                              <w:t xml:space="preserve">Resolução mínima: 300 dpis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arrow" w:cs="Arial Narrow" w:eastAsia="Arial Narrow" w:hAnsi="Arial Narrow"/>
                                <w:b w:val="0"/>
                                <w:i w:val="0"/>
                                <w:smallCaps w:val="0"/>
                                <w:strike w:val="0"/>
                                <w:color w:val="0070c0"/>
                                <w:sz w:val="24"/>
                                <w:vertAlign w:val="baseline"/>
                              </w:rPr>
                            </w:r>
                            <w:r w:rsidDel="00000000" w:rsidR="00000000" w:rsidRPr="00000000">
                              <w:rPr>
                                <w:rFonts w:ascii="Arial Narrow" w:cs="Arial Narrow" w:eastAsia="Arial Narrow" w:hAnsi="Arial Narrow"/>
                                <w:b w:val="0"/>
                                <w:i w:val="0"/>
                                <w:smallCaps w:val="0"/>
                                <w:strike w:val="0"/>
                                <w:color w:val="0070c0"/>
                                <w:sz w:val="24"/>
                                <w:vertAlign w:val="baseline"/>
                              </w:rPr>
                              <w:t xml:space="preserve">Tamanho máximo do arquivo: 2 MG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2324100" cy="3067050"/>
                <wp:effectExtent b="0" l="0" r="0" t="0"/>
                <wp:wrapNone/>
                <wp:docPr id="30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324100" cy="3067050"/>
                        </a:xfrm>
                        <a:prstGeom prst="rect"/>
                        <a:ln/>
                      </pic:spPr>
                    </pic:pic>
                  </a:graphicData>
                </a:graphic>
              </wp:anchor>
            </w:drawing>
          </mc:Fallback>
        </mc:AlternateContent>
      </w:r>
    </w:p>
    <w:p w:rsidR="00000000" w:rsidDel="00000000" w:rsidP="00000000" w:rsidRDefault="00000000" w:rsidRPr="00000000" w14:paraId="00000030">
      <w:pPr>
        <w:ind w:firstLine="0"/>
        <w:rPr>
          <w:color w:val="ff0000"/>
        </w:rPr>
      </w:pPr>
      <w:r w:rsidDel="00000000" w:rsidR="00000000" w:rsidRPr="00000000">
        <w:rPr>
          <w:color w:val="0070c0"/>
          <w:rtl w:val="0"/>
        </w:rPr>
        <w:t xml:space="preserve">Se a forma de apresentação da marca solicitada for </w:t>
      </w:r>
      <w:r w:rsidDel="00000000" w:rsidR="00000000" w:rsidRPr="00000000">
        <w:rPr>
          <w:b w:val="1"/>
          <w:color w:val="0070c0"/>
          <w:u w:val="single"/>
          <w:rtl w:val="0"/>
        </w:rPr>
        <w:t xml:space="preserve">tridimensiona</w:t>
      </w:r>
      <w:r w:rsidDel="00000000" w:rsidR="00000000" w:rsidRPr="00000000">
        <w:rPr>
          <w:color w:val="0070c0"/>
          <w:rtl w:val="0"/>
        </w:rPr>
        <w:t xml:space="preserve">l, o usuário deve anexar, como imagem principal, uma única vista do objeto em perspectiva. Outras vistas do objeto (posterior, frontal, superior, inferior e laterais) deverão ser anexadas em seguida, de modo a permitir suficiente compreensão da forma sobre a qual se requer a proteção como marca. O requerente deve ainda anexar uma breve descrição da marca, indicando suas principais características</w:t>
      </w:r>
      <w:r w:rsidDel="00000000" w:rsidR="00000000" w:rsidRPr="00000000">
        <w:rPr>
          <w:color w:val="ff0000"/>
          <w:rtl w:val="0"/>
        </w:rPr>
        <w:t xml:space="preserve">.</w:t>
      </w:r>
    </w:p>
    <w:p w:rsidR="00000000" w:rsidDel="00000000" w:rsidP="00000000" w:rsidRDefault="00000000" w:rsidRPr="00000000" w14:paraId="00000031">
      <w:pPr>
        <w:ind w:firstLine="0"/>
        <w:rPr>
          <w:color w:val="ff0000"/>
        </w:rPr>
      </w:pPr>
      <w:r w:rsidDel="00000000" w:rsidR="00000000" w:rsidRPr="00000000">
        <w:rPr>
          <w:rtl w:val="0"/>
        </w:rPr>
      </w:r>
    </w:p>
    <w:p w:rsidR="00000000" w:rsidDel="00000000" w:rsidP="00000000" w:rsidRDefault="00000000" w:rsidRPr="00000000" w14:paraId="00000032">
      <w:pPr>
        <w:ind w:firstLine="0"/>
        <w:rPr>
          <w:color w:val="ff0000"/>
        </w:rPr>
      </w:pPr>
      <w:r w:rsidDel="00000000" w:rsidR="00000000" w:rsidRPr="00000000">
        <w:rPr>
          <w:rtl w:val="0"/>
        </w:rPr>
      </w:r>
    </w:p>
    <w:p w:rsidR="00000000" w:rsidDel="00000000" w:rsidP="00000000" w:rsidRDefault="00000000" w:rsidRPr="00000000" w14:paraId="00000033">
      <w:pPr>
        <w:ind w:firstLine="0"/>
        <w:rPr/>
      </w:pPr>
      <w:r w:rsidDel="00000000" w:rsidR="00000000" w:rsidRPr="00000000">
        <w:rPr>
          <w:color w:val="ff0000"/>
          <w:rtl w:val="0"/>
        </w:rPr>
        <w:t xml:space="preserve">Favor incluir neste formulário uma imagem da marca. Esta inclusão não descarta a obrigatoriedade de anexar juntamente aos demais documentos o arquivo JPG da marca.</w:t>
      </w:r>
      <w:r w:rsidDel="00000000" w:rsidR="00000000" w:rsidRPr="00000000">
        <w:rPr>
          <w:rtl w:val="0"/>
        </w:rPr>
      </w:r>
    </w:p>
    <w:p w:rsidR="00000000" w:rsidDel="00000000" w:rsidP="00000000" w:rsidRDefault="00000000" w:rsidRPr="00000000" w14:paraId="00000034">
      <w:pPr>
        <w:ind w:firstLine="0"/>
        <w:rPr>
          <w:color w:val="0070c0"/>
        </w:rPr>
      </w:pPr>
      <w:r w:rsidDel="00000000" w:rsidR="00000000" w:rsidRPr="00000000">
        <w:rPr>
          <w:rtl w:val="0"/>
        </w:rPr>
      </w:r>
    </w:p>
    <w:p w:rsidR="00000000" w:rsidDel="00000000" w:rsidP="00000000" w:rsidRDefault="00000000" w:rsidRPr="00000000" w14:paraId="00000035">
      <w:pPr>
        <w:ind w:firstLine="0"/>
        <w:rPr>
          <w:color w:val="0070c0"/>
        </w:rPr>
      </w:pPr>
      <w:r w:rsidDel="00000000" w:rsidR="00000000" w:rsidRPr="00000000">
        <w:rPr>
          <w:rtl w:val="0"/>
        </w:rPr>
      </w:r>
    </w:p>
    <w:p w:rsidR="00000000" w:rsidDel="00000000" w:rsidP="00000000" w:rsidRDefault="00000000" w:rsidRPr="00000000" w14:paraId="00000036">
      <w:pPr>
        <w:ind w:firstLine="0"/>
        <w:rPr>
          <w:color w:val="0070c0"/>
        </w:rPr>
      </w:pPr>
      <w:r w:rsidDel="00000000" w:rsidR="00000000" w:rsidRPr="00000000">
        <w:rPr>
          <w:rtl w:val="0"/>
        </w:rPr>
      </w:r>
    </w:p>
    <w:p w:rsidR="00000000" w:rsidDel="00000000" w:rsidP="00000000" w:rsidRDefault="00000000" w:rsidRPr="00000000" w14:paraId="00000037">
      <w:pPr>
        <w:ind w:firstLine="0"/>
        <w:rPr>
          <w:color w:val="0070c0"/>
        </w:rPr>
      </w:pPr>
      <w:r w:rsidDel="00000000" w:rsidR="00000000" w:rsidRPr="00000000">
        <w:rPr>
          <w:rtl w:val="0"/>
        </w:rPr>
      </w:r>
    </w:p>
    <w:p w:rsidR="00000000" w:rsidDel="00000000" w:rsidP="00000000" w:rsidRDefault="00000000" w:rsidRPr="00000000" w14:paraId="00000038">
      <w:pPr>
        <w:ind w:firstLine="0"/>
        <w:rPr>
          <w:color w:val="0070c0"/>
        </w:rPr>
      </w:pPr>
      <w:r w:rsidDel="00000000" w:rsidR="00000000" w:rsidRPr="00000000">
        <w:rPr>
          <w:rtl w:val="0"/>
        </w:rPr>
      </w:r>
    </w:p>
    <w:p w:rsidR="00000000" w:rsidDel="00000000" w:rsidP="00000000" w:rsidRDefault="00000000" w:rsidRPr="00000000" w14:paraId="00000039">
      <w:pPr>
        <w:ind w:firstLine="0"/>
        <w:rPr>
          <w:b w:val="1"/>
        </w:rPr>
      </w:pPr>
      <w:r w:rsidDel="00000000" w:rsidR="00000000" w:rsidRPr="00000000">
        <w:rPr>
          <w:b w:val="1"/>
          <w:rtl w:val="0"/>
        </w:rPr>
        <w:t xml:space="preserve">3- Especificação de Produtos ou Serviços, segundo a Classificação de NICE e listas auxiliares</w:t>
      </w:r>
    </w:p>
    <w:p w:rsidR="00000000" w:rsidDel="00000000" w:rsidP="00000000" w:rsidRDefault="00000000" w:rsidRPr="00000000" w14:paraId="0000003A">
      <w:pPr>
        <w:ind w:firstLine="0"/>
        <w:rPr>
          <w:color w:val="0070c0"/>
        </w:rPr>
      </w:pPr>
      <w:r w:rsidDel="00000000" w:rsidR="00000000" w:rsidRPr="00000000">
        <w:rPr>
          <w:rtl w:val="0"/>
        </w:rPr>
      </w:r>
    </w:p>
    <w:tbl>
      <w:tblPr>
        <w:tblStyle w:val="Table3"/>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4"/>
        <w:tblGridChange w:id="0">
          <w:tblGrid>
            <w:gridCol w:w="8644"/>
          </w:tblGrid>
        </w:tblGridChange>
      </w:tblGrid>
      <w:tr>
        <w:trPr>
          <w:cantSplit w:val="0"/>
          <w:tblHeader w:val="0"/>
        </w:trPr>
        <w:tc>
          <w:tcPr/>
          <w:p w:rsidR="00000000" w:rsidDel="00000000" w:rsidP="00000000" w:rsidRDefault="00000000" w:rsidRPr="00000000" w14:paraId="0000003B">
            <w:pPr>
              <w:tabs>
                <w:tab w:val="left" w:pos="5880"/>
              </w:tabs>
              <w:ind w:firstLine="0"/>
              <w:rPr/>
            </w:pPr>
            <w:r w:rsidDel="00000000" w:rsidR="00000000" w:rsidRPr="00000000">
              <w:rPr>
                <w:rtl w:val="0"/>
              </w:rPr>
              <w:t xml:space="preserve">Classe escolhida: </w:t>
            </w:r>
            <w:r w:rsidDel="00000000" w:rsidR="00000000" w:rsidRPr="00000000">
              <w:rPr>
                <w:color w:val="808080"/>
                <w:rtl w:val="0"/>
              </w:rPr>
              <w:t xml:space="preserve">Clique aqui para digitar texto.</w:t>
            </w:r>
            <w:r w:rsidDel="00000000" w:rsidR="00000000" w:rsidRPr="00000000">
              <w:rPr>
                <w:rtl w:val="0"/>
              </w:rPr>
              <w:tab/>
            </w:r>
          </w:p>
          <w:p w:rsidR="00000000" w:rsidDel="00000000" w:rsidP="00000000" w:rsidRDefault="00000000" w:rsidRPr="00000000" w14:paraId="0000003C">
            <w:pPr>
              <w:ind w:firstLine="0"/>
              <w:rPr/>
            </w:pPr>
            <w:r w:rsidDel="00000000" w:rsidR="00000000" w:rsidRPr="00000000">
              <w:rPr>
                <w:rtl w:val="0"/>
              </w:rPr>
            </w:r>
          </w:p>
        </w:tc>
      </w:tr>
      <w:tr>
        <w:trPr>
          <w:cantSplit w:val="0"/>
          <w:tblHeader w:val="0"/>
        </w:trPr>
        <w:tc>
          <w:tcPr/>
          <w:p w:rsidR="00000000" w:rsidDel="00000000" w:rsidP="00000000" w:rsidRDefault="00000000" w:rsidRPr="00000000" w14:paraId="0000003D">
            <w:pPr>
              <w:tabs>
                <w:tab w:val="left" w:pos="5880"/>
              </w:tabs>
              <w:ind w:firstLine="0"/>
              <w:jc w:val="left"/>
              <w:rPr/>
            </w:pPr>
            <w:r w:rsidDel="00000000" w:rsidR="00000000" w:rsidRPr="00000000">
              <w:rPr>
                <w:rtl w:val="0"/>
              </w:rPr>
              <w:t xml:space="preserve">Descrição da Especificação: </w:t>
            </w:r>
            <w:r w:rsidDel="00000000" w:rsidR="00000000" w:rsidRPr="00000000">
              <w:rPr>
                <w:color w:val="808080"/>
                <w:rtl w:val="0"/>
              </w:rPr>
              <w:t xml:space="preserve">Clique aqui para digitar texto.</w:t>
            </w:r>
            <w:r w:rsidDel="00000000" w:rsidR="00000000" w:rsidRPr="00000000">
              <w:rPr>
                <w:rtl w:val="0"/>
              </w:rPr>
              <w:br w:type="textWrapping"/>
            </w:r>
          </w:p>
        </w:tc>
      </w:tr>
    </w:tbl>
    <w:p w:rsidR="00000000" w:rsidDel="00000000" w:rsidP="00000000" w:rsidRDefault="00000000" w:rsidRPr="00000000" w14:paraId="0000003E">
      <w:pPr>
        <w:ind w:firstLine="0"/>
        <w:rPr>
          <w:color w:val="0070c0"/>
        </w:rPr>
      </w:pPr>
      <w:r w:rsidDel="00000000" w:rsidR="00000000" w:rsidRPr="00000000">
        <w:rPr>
          <w:rtl w:val="0"/>
        </w:rPr>
      </w:r>
    </w:p>
    <w:p w:rsidR="00000000" w:rsidDel="00000000" w:rsidP="00000000" w:rsidRDefault="00000000" w:rsidRPr="00000000" w14:paraId="0000003F">
      <w:pPr>
        <w:ind w:firstLine="0"/>
        <w:rPr>
          <w:color w:val="0070c0"/>
        </w:rPr>
      </w:pPr>
      <w:r w:rsidDel="00000000" w:rsidR="00000000" w:rsidRPr="00000000">
        <w:rPr>
          <w:color w:val="0070c0"/>
          <w:rtl w:val="0"/>
        </w:rPr>
        <w:t xml:space="preserve">A especificação de produtos ou serviços se refere à escolha dos produtos ou serviços que a marca visa assinalar. Os produtos ou serviços escolhidos devem ser enquadrados </w:t>
      </w:r>
      <w:r w:rsidDel="00000000" w:rsidR="00000000" w:rsidRPr="00000000">
        <w:rPr>
          <w:b w:val="1"/>
          <w:color w:val="0070c0"/>
          <w:u w:val="single"/>
          <w:rtl w:val="0"/>
        </w:rPr>
        <w:t xml:space="preserve">em apenas uma classe.</w:t>
      </w:r>
      <w:r w:rsidDel="00000000" w:rsidR="00000000" w:rsidRPr="00000000">
        <w:rPr>
          <w:color w:val="0070c0"/>
          <w:rtl w:val="0"/>
        </w:rPr>
        <w:t xml:space="preserve"> A escolha da classe que identifica os produtos ou serviços que realmente são fornecidos pelo requerente é muito importante, pois a classificação constitui um relevante instrumento administrativo, principalmente no que se refere à busca de anterioridades. Vale observar que a Classificação Internacional de Produtos e Serviços e suas listas auxiliares encontram-se disponíveis para download no portal do INPI disponível no link: </w:t>
      </w:r>
      <w:hyperlink r:id="rId9">
        <w:r w:rsidDel="00000000" w:rsidR="00000000" w:rsidRPr="00000000">
          <w:rPr>
            <w:color w:val="0000ff"/>
            <w:u w:val="single"/>
            <w:rtl w:val="0"/>
          </w:rPr>
          <w:t xml:space="preserve">https://www.gov.br/inpi/pt-br/servicos/marcas/classificacao-marcas</w:t>
        </w:r>
      </w:hyperlink>
      <w:r w:rsidDel="00000000" w:rsidR="00000000" w:rsidRPr="00000000">
        <w:rPr>
          <w:color w:val="0070c0"/>
          <w:rtl w:val="0"/>
        </w:rPr>
        <w:t xml:space="preserve"> </w:t>
      </w:r>
    </w:p>
    <w:p w:rsidR="00000000" w:rsidDel="00000000" w:rsidP="00000000" w:rsidRDefault="00000000" w:rsidRPr="00000000" w14:paraId="00000040">
      <w:pPr>
        <w:ind w:firstLine="0"/>
        <w:rPr>
          <w:color w:val="0070c0"/>
        </w:rPr>
      </w:pPr>
      <w:r w:rsidDel="00000000" w:rsidR="00000000" w:rsidRPr="00000000">
        <w:rPr>
          <w:rtl w:val="0"/>
        </w:rPr>
      </w:r>
    </w:p>
    <w:p w:rsidR="00000000" w:rsidDel="00000000" w:rsidP="00000000" w:rsidRDefault="00000000" w:rsidRPr="00000000" w14:paraId="00000041">
      <w:pPr>
        <w:ind w:firstLine="0"/>
        <w:rPr>
          <w:color w:val="0070c0"/>
        </w:rPr>
      </w:pPr>
      <w:r w:rsidDel="00000000" w:rsidR="00000000" w:rsidRPr="00000000">
        <w:rPr>
          <w:rtl w:val="0"/>
        </w:rPr>
      </w:r>
    </w:p>
    <w:p w:rsidR="00000000" w:rsidDel="00000000" w:rsidP="00000000" w:rsidRDefault="00000000" w:rsidRPr="00000000" w14:paraId="00000042">
      <w:pPr>
        <w:ind w:firstLine="0"/>
        <w:rPr>
          <w:b w:val="1"/>
        </w:rPr>
      </w:pPr>
      <w:r w:rsidDel="00000000" w:rsidR="00000000" w:rsidRPr="00000000">
        <w:rPr>
          <w:b w:val="1"/>
          <w:rtl w:val="0"/>
        </w:rPr>
        <w:t xml:space="preserve">4- Classificação dos Elementos Figurativos da Marca - CFE(4), segundo a Classificação de Viena</w:t>
      </w:r>
    </w:p>
    <w:p w:rsidR="00000000" w:rsidDel="00000000" w:rsidP="00000000" w:rsidRDefault="00000000" w:rsidRPr="00000000" w14:paraId="00000043">
      <w:pPr>
        <w:ind w:firstLine="0"/>
        <w:rPr>
          <w:b w:val="1"/>
        </w:rPr>
      </w:pPr>
      <w:r w:rsidDel="00000000" w:rsidR="00000000" w:rsidRPr="00000000">
        <w:rPr>
          <w:rtl w:val="0"/>
        </w:rPr>
      </w:r>
    </w:p>
    <w:tbl>
      <w:tblPr>
        <w:tblStyle w:val="Table4"/>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4"/>
        <w:tblGridChange w:id="0">
          <w:tblGrid>
            <w:gridCol w:w="8644"/>
          </w:tblGrid>
        </w:tblGridChange>
      </w:tblGrid>
      <w:tr>
        <w:trPr>
          <w:cantSplit w:val="0"/>
          <w:tblHeader w:val="0"/>
        </w:trPr>
        <w:tc>
          <w:tcPr/>
          <w:p w:rsidR="00000000" w:rsidDel="00000000" w:rsidP="00000000" w:rsidRDefault="00000000" w:rsidRPr="00000000" w14:paraId="00000044">
            <w:pPr>
              <w:ind w:firstLine="0"/>
              <w:rPr/>
            </w:pPr>
            <w:r w:rsidDel="00000000" w:rsidR="00000000" w:rsidRPr="00000000">
              <w:rPr>
                <w:rtl w:val="0"/>
              </w:rPr>
              <w:t xml:space="preserve">Categoria: </w:t>
            </w:r>
            <w:r w:rsidDel="00000000" w:rsidR="00000000" w:rsidRPr="00000000">
              <w:rPr>
                <w:color w:val="808080"/>
                <w:rtl w:val="0"/>
              </w:rPr>
              <w:t xml:space="preserve">Clique aqui para digitar texto.</w:t>
            </w:r>
            <w:r w:rsidDel="00000000" w:rsidR="00000000" w:rsidRPr="00000000">
              <w:rPr>
                <w:rtl w:val="0"/>
              </w:rPr>
            </w:r>
          </w:p>
        </w:tc>
      </w:tr>
      <w:tr>
        <w:trPr>
          <w:cantSplit w:val="0"/>
          <w:tblHeader w:val="0"/>
        </w:trPr>
        <w:tc>
          <w:tcPr/>
          <w:p w:rsidR="00000000" w:rsidDel="00000000" w:rsidP="00000000" w:rsidRDefault="00000000" w:rsidRPr="00000000" w14:paraId="00000045">
            <w:pPr>
              <w:ind w:firstLine="0"/>
              <w:rPr/>
            </w:pPr>
            <w:r w:rsidDel="00000000" w:rsidR="00000000" w:rsidRPr="00000000">
              <w:rPr>
                <w:rtl w:val="0"/>
              </w:rPr>
              <w:t xml:space="preserve">Divisão: </w:t>
            </w:r>
            <w:r w:rsidDel="00000000" w:rsidR="00000000" w:rsidRPr="00000000">
              <w:rPr>
                <w:color w:val="808080"/>
                <w:rtl w:val="0"/>
              </w:rPr>
              <w:t xml:space="preserve">Clique aqui para digitar texto.</w:t>
            </w:r>
            <w:r w:rsidDel="00000000" w:rsidR="00000000" w:rsidRPr="00000000">
              <w:rPr>
                <w:rtl w:val="0"/>
              </w:rPr>
            </w:r>
          </w:p>
        </w:tc>
      </w:tr>
      <w:tr>
        <w:trPr>
          <w:cantSplit w:val="0"/>
          <w:tblHeader w:val="0"/>
        </w:trPr>
        <w:tc>
          <w:tcPr/>
          <w:p w:rsidR="00000000" w:rsidDel="00000000" w:rsidP="00000000" w:rsidRDefault="00000000" w:rsidRPr="00000000" w14:paraId="00000046">
            <w:pPr>
              <w:ind w:firstLine="0"/>
              <w:rPr/>
            </w:pPr>
            <w:r w:rsidDel="00000000" w:rsidR="00000000" w:rsidRPr="00000000">
              <w:rPr>
                <w:rtl w:val="0"/>
              </w:rPr>
              <w:t xml:space="preserve">Seção: </w:t>
            </w:r>
            <w:r w:rsidDel="00000000" w:rsidR="00000000" w:rsidRPr="00000000">
              <w:rPr>
                <w:color w:val="808080"/>
                <w:rtl w:val="0"/>
              </w:rPr>
              <w:t xml:space="preserve">Clique aqui para digitar texto.</w:t>
            </w:r>
            <w:r w:rsidDel="00000000" w:rsidR="00000000" w:rsidRPr="00000000">
              <w:rPr>
                <w:rtl w:val="0"/>
              </w:rPr>
            </w:r>
          </w:p>
        </w:tc>
      </w:tr>
      <w:tr>
        <w:trPr>
          <w:cantSplit w:val="0"/>
          <w:tblHeader w:val="0"/>
        </w:trPr>
        <w:tc>
          <w:tcPr/>
          <w:p w:rsidR="00000000" w:rsidDel="00000000" w:rsidP="00000000" w:rsidRDefault="00000000" w:rsidRPr="00000000" w14:paraId="00000047">
            <w:pPr>
              <w:ind w:firstLine="0"/>
              <w:rPr/>
            </w:pPr>
            <w:r w:rsidDel="00000000" w:rsidR="00000000" w:rsidRPr="00000000">
              <w:rPr>
                <w:rtl w:val="0"/>
              </w:rPr>
              <w:t xml:space="preserve">Descrição: </w:t>
            </w:r>
            <w:r w:rsidDel="00000000" w:rsidR="00000000" w:rsidRPr="00000000">
              <w:rPr>
                <w:color w:val="808080"/>
                <w:rtl w:val="0"/>
              </w:rPr>
              <w:t xml:space="preserve">Clique aqui para digitar texto.</w:t>
            </w:r>
            <w:r w:rsidDel="00000000" w:rsidR="00000000" w:rsidRPr="00000000">
              <w:rPr>
                <w:rtl w:val="0"/>
              </w:rPr>
            </w:r>
          </w:p>
        </w:tc>
      </w:tr>
    </w:tbl>
    <w:p w:rsidR="00000000" w:rsidDel="00000000" w:rsidP="00000000" w:rsidRDefault="00000000" w:rsidRPr="00000000" w14:paraId="00000048">
      <w:pPr>
        <w:ind w:firstLine="0"/>
        <w:rPr>
          <w:b w:val="1"/>
        </w:rPr>
      </w:pPr>
      <w:r w:rsidDel="00000000" w:rsidR="00000000" w:rsidRPr="00000000">
        <w:rPr>
          <w:rtl w:val="0"/>
        </w:rPr>
      </w:r>
    </w:p>
    <w:p w:rsidR="00000000" w:rsidDel="00000000" w:rsidP="00000000" w:rsidRDefault="00000000" w:rsidRPr="00000000" w14:paraId="00000049">
      <w:pPr>
        <w:ind w:firstLine="0"/>
        <w:rPr>
          <w:color w:val="0070c0"/>
        </w:rPr>
      </w:pPr>
      <w:r w:rsidDel="00000000" w:rsidR="00000000" w:rsidRPr="00000000">
        <w:rPr>
          <w:color w:val="0070c0"/>
          <w:rtl w:val="0"/>
        </w:rPr>
        <w:t xml:space="preserve">Para os casos em que a forma de apresentação da marca for mista, figurativa ou tridimensional, faz-se necessário classificar seus elementos figurativos. Isto se deve principalmente ao fato de que, no momento do exame de registrabilidade, a busca figurativa deve se pautar em determinados critérios previamente estabelecidos para facilitar as sistemáticas de busca em grandes bancos de dados como o do INPI. Esses critérios preestabelecidos encontram respaldo na Classificação Internacional de Elementos Figurativos.</w:t>
      </w:r>
    </w:p>
    <w:p w:rsidR="00000000" w:rsidDel="00000000" w:rsidP="00000000" w:rsidRDefault="00000000" w:rsidRPr="00000000" w14:paraId="0000004A">
      <w:pPr>
        <w:ind w:firstLine="0"/>
        <w:rPr>
          <w:color w:val="0070c0"/>
        </w:rPr>
      </w:pPr>
      <w:r w:rsidDel="00000000" w:rsidR="00000000" w:rsidRPr="00000000">
        <w:rPr>
          <w:rtl w:val="0"/>
        </w:rPr>
      </w:r>
    </w:p>
    <w:p w:rsidR="00000000" w:rsidDel="00000000" w:rsidP="00000000" w:rsidRDefault="00000000" w:rsidRPr="00000000" w14:paraId="0000004B">
      <w:pPr>
        <w:ind w:firstLine="0"/>
        <w:rPr>
          <w:color w:val="0070c0"/>
        </w:rPr>
      </w:pPr>
      <w:bookmarkStart w:colFirst="0" w:colLast="0" w:name="_heading=h.gjdgxs" w:id="0"/>
      <w:bookmarkEnd w:id="0"/>
      <w:r w:rsidDel="00000000" w:rsidR="00000000" w:rsidRPr="00000000">
        <w:rPr>
          <w:color w:val="0070c0"/>
          <w:rtl w:val="0"/>
        </w:rPr>
        <w:t xml:space="preserve">Como forma de auxiliar o usuário na busca pela classificação que melhor corresponde ao elemento figurativo objeto do pedido, o formulário apresenta ferramentas de pesquisa e seleção de tais informações. Assim, semelhante ao que ocorre na seleção de especificação de produtos ou serviços, o usuário pode efetuar a pesquisa em todas as classes, clicando no botão  “Exibir lista de classes”, ou, mediante o uso de palavras-chave, através do botão “Pesquisa por palavra-chave”, através dos links: </w:t>
      </w:r>
    </w:p>
    <w:p w:rsidR="00000000" w:rsidDel="00000000" w:rsidP="00000000" w:rsidRDefault="00000000" w:rsidRPr="00000000" w14:paraId="0000004C">
      <w:pPr>
        <w:ind w:firstLine="0"/>
        <w:rPr>
          <w:color w:val="0070c0"/>
        </w:rPr>
      </w:pPr>
      <w:r w:rsidDel="00000000" w:rsidR="00000000" w:rsidRPr="00000000">
        <w:rPr>
          <w:rtl w:val="0"/>
        </w:rPr>
      </w:r>
    </w:p>
    <w:p w:rsidR="00000000" w:rsidDel="00000000" w:rsidP="00000000" w:rsidRDefault="00000000" w:rsidRPr="00000000" w14:paraId="0000004D">
      <w:pPr>
        <w:ind w:firstLine="0"/>
        <w:rPr>
          <w:color w:val="0070c0"/>
        </w:rPr>
      </w:pPr>
      <w:hyperlink r:id="rId10">
        <w:r w:rsidDel="00000000" w:rsidR="00000000" w:rsidRPr="00000000">
          <w:rPr>
            <w:color w:val="0000ff"/>
            <w:u w:val="single"/>
            <w:rtl w:val="0"/>
          </w:rPr>
          <w:t xml:space="preserve">http://manualdemarcas.inpi.gov.br/projects/manual/wiki/3%C2%B705_Peticionamento_eletr%C3%B4nico_pelo_e-Marcas#Pesquisa-pelo-m%C3%A9todo-%E2%80%9CExibir-lista-de-classes%E2%80%9D</w:t>
        </w:r>
      </w:hyperlink>
      <w:r w:rsidDel="00000000" w:rsidR="00000000" w:rsidRPr="00000000">
        <w:rPr>
          <w:rtl w:val="0"/>
        </w:rPr>
      </w:r>
    </w:p>
    <w:p w:rsidR="00000000" w:rsidDel="00000000" w:rsidP="00000000" w:rsidRDefault="00000000" w:rsidRPr="00000000" w14:paraId="0000004E">
      <w:pPr>
        <w:ind w:firstLine="0"/>
        <w:jc w:val="left"/>
        <w:rPr>
          <w:color w:val="0070c0"/>
        </w:rPr>
      </w:pPr>
      <w:r w:rsidDel="00000000" w:rsidR="00000000" w:rsidRPr="00000000">
        <w:rPr>
          <w:rtl w:val="0"/>
        </w:rPr>
      </w:r>
    </w:p>
    <w:p w:rsidR="00000000" w:rsidDel="00000000" w:rsidP="00000000" w:rsidRDefault="00000000" w:rsidRPr="00000000" w14:paraId="0000004F">
      <w:pPr>
        <w:ind w:firstLine="0"/>
        <w:jc w:val="left"/>
        <w:rPr>
          <w:color w:val="0070c0"/>
        </w:rPr>
      </w:pPr>
      <w:hyperlink r:id="rId11">
        <w:r w:rsidDel="00000000" w:rsidR="00000000" w:rsidRPr="00000000">
          <w:rPr>
            <w:color w:val="0000ff"/>
            <w:u w:val="single"/>
            <w:rtl w:val="0"/>
          </w:rPr>
          <w:t xml:space="preserve">http://manualdemarcas.inpi.gov.br/projects/manual/wiki/3%C2%B705_Peticionamento_eletr%C3%B4nico_pelo_e-Marcas#Pesquisa-pelo-m%C3%A9todo-%E2%80%9CPesquisa-por-palavra-chave%E2%80%9D</w:t>
        </w:r>
      </w:hyperlink>
      <w:r w:rsidDel="00000000" w:rsidR="00000000" w:rsidRPr="00000000">
        <w:rPr>
          <w:color w:val="0070c0"/>
          <w:rtl w:val="0"/>
        </w:rPr>
        <w:t xml:space="preserve"> </w:t>
      </w:r>
    </w:p>
    <w:p w:rsidR="00000000" w:rsidDel="00000000" w:rsidP="00000000" w:rsidRDefault="00000000" w:rsidRPr="00000000" w14:paraId="00000050">
      <w:pPr>
        <w:ind w:firstLine="0"/>
        <w:rPr>
          <w:b w:val="1"/>
        </w:rPr>
      </w:pPr>
      <w:r w:rsidDel="00000000" w:rsidR="00000000" w:rsidRPr="00000000">
        <w:rPr>
          <w:rtl w:val="0"/>
        </w:rPr>
      </w:r>
    </w:p>
    <w:p w:rsidR="00000000" w:rsidDel="00000000" w:rsidP="00000000" w:rsidRDefault="00000000" w:rsidRPr="00000000" w14:paraId="00000051">
      <w:pPr>
        <w:ind w:firstLine="0"/>
        <w:rPr>
          <w:b w:val="1"/>
        </w:rPr>
      </w:pPr>
      <w:r w:rsidDel="00000000" w:rsidR="00000000" w:rsidRPr="00000000">
        <w:rPr>
          <w:rtl w:val="0"/>
        </w:rPr>
      </w:r>
    </w:p>
    <w:p w:rsidR="00000000" w:rsidDel="00000000" w:rsidP="00000000" w:rsidRDefault="00000000" w:rsidRPr="00000000" w14:paraId="00000052">
      <w:pPr>
        <w:ind w:firstLine="0"/>
        <w:rPr>
          <w:b w:val="1"/>
        </w:rPr>
      </w:pPr>
      <w:r w:rsidDel="00000000" w:rsidR="00000000" w:rsidRPr="00000000">
        <w:rPr>
          <w:b w:val="1"/>
          <w:rtl w:val="0"/>
        </w:rPr>
        <w:t xml:space="preserve">5- Declarações</w:t>
      </w:r>
    </w:p>
    <w:p w:rsidR="00000000" w:rsidDel="00000000" w:rsidP="00000000" w:rsidRDefault="00000000" w:rsidRPr="00000000" w14:paraId="00000053">
      <w:pPr>
        <w:ind w:firstLine="0"/>
        <w:rPr>
          <w:b w:val="1"/>
        </w:rPr>
      </w:pPr>
      <w:r w:rsidDel="00000000" w:rsidR="00000000" w:rsidRPr="00000000">
        <w:rPr>
          <w:rtl w:val="0"/>
        </w:rPr>
      </w:r>
    </w:p>
    <w:p w:rsidR="00000000" w:rsidDel="00000000" w:rsidP="00000000" w:rsidRDefault="00000000" w:rsidRPr="00000000" w14:paraId="00000054">
      <w:pPr>
        <w:ind w:firstLine="0"/>
        <w:rPr>
          <w:b w:val="1"/>
        </w:rPr>
      </w:pPr>
      <w:r w:rsidDel="00000000" w:rsidR="00000000" w:rsidRPr="00000000">
        <w:rPr>
          <w:rtl w:val="0"/>
        </w:rPr>
      </w:r>
    </w:p>
    <w:tbl>
      <w:tblPr>
        <w:tblStyle w:val="Table5"/>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4"/>
        <w:tblGridChange w:id="0">
          <w:tblGrid>
            <w:gridCol w:w="8644"/>
          </w:tblGrid>
        </w:tblGridChange>
      </w:tblGrid>
      <w:tr>
        <w:trPr>
          <w:cantSplit w:val="0"/>
          <w:tblHeader w:val="0"/>
        </w:trPr>
        <w:tc>
          <w:tcPr/>
          <w:p w:rsidR="00000000" w:rsidDel="00000000" w:rsidP="00000000" w:rsidRDefault="00000000" w:rsidRPr="00000000" w14:paraId="00000055">
            <w:pPr>
              <w:shd w:fill="ffffff" w:val="clear"/>
              <w:tabs>
                <w:tab w:val="left" w:pos="426"/>
              </w:tabs>
              <w:ind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Em cumprimento ao disposto no art. 128 da Lei 9279/96, declaro, sob as penas da Lei, que exerço efetiva e licitamente atividade compatível com os produtos ou serviços reivindicados de modo direto ou através de empresas controladas direta ou indiretamente.</w:t>
            </w:r>
          </w:p>
          <w:p w:rsidR="00000000" w:rsidDel="00000000" w:rsidP="00000000" w:rsidRDefault="00000000" w:rsidRPr="00000000" w14:paraId="00000056">
            <w:pPr>
              <w:ind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057">
            <w:pPr>
              <w:shd w:fill="ffffff" w:val="clear"/>
              <w:tabs>
                <w:tab w:val="left" w:pos="426"/>
              </w:tabs>
              <w:ind w:firstLine="0"/>
              <w:rPr>
                <w:i w:val="1"/>
                <w:color w:val="222222"/>
              </w:rPr>
            </w:pPr>
            <w:r w:rsidDel="00000000" w:rsidR="00000000" w:rsidRPr="00000000">
              <w:rPr>
                <w:rFonts w:ascii="MS Gothic" w:cs="MS Gothic" w:eastAsia="MS Gothic" w:hAnsi="MS Gothic"/>
                <w:rtl w:val="0"/>
              </w:rPr>
              <w:t xml:space="preserve">☐</w:t>
            </w:r>
            <w:r w:rsidDel="00000000" w:rsidR="00000000" w:rsidRPr="00000000">
              <w:rPr>
                <w:rtl w:val="0"/>
              </w:rPr>
              <w:t xml:space="preserve"> Declaro, sob as penas da lei, que todas as informações prestadas neste formulário são verdadeiras.</w:t>
            </w:r>
            <w:r w:rsidDel="00000000" w:rsidR="00000000" w:rsidRPr="00000000">
              <w:rPr>
                <w:rtl w:val="0"/>
              </w:rPr>
            </w:r>
          </w:p>
          <w:p w:rsidR="00000000" w:rsidDel="00000000" w:rsidP="00000000" w:rsidRDefault="00000000" w:rsidRPr="00000000" w14:paraId="00000058">
            <w:pPr>
              <w:ind w:firstLine="0"/>
              <w:rPr>
                <w:b w:val="1"/>
              </w:rPr>
            </w:pPr>
            <w:r w:rsidDel="00000000" w:rsidR="00000000" w:rsidRPr="00000000">
              <w:rPr>
                <w:rtl w:val="0"/>
              </w:rPr>
            </w:r>
          </w:p>
        </w:tc>
      </w:tr>
    </w:tbl>
    <w:p w:rsidR="00000000" w:rsidDel="00000000" w:rsidP="00000000" w:rsidRDefault="00000000" w:rsidRPr="00000000" w14:paraId="00000059">
      <w:pPr>
        <w:ind w:firstLine="0"/>
        <w:rPr>
          <w:b w:val="1"/>
        </w:rPr>
      </w:pPr>
      <w:r w:rsidDel="00000000" w:rsidR="00000000" w:rsidRPr="00000000">
        <w:rPr>
          <w:rtl w:val="0"/>
        </w:rPr>
      </w:r>
    </w:p>
    <w:p w:rsidR="00000000" w:rsidDel="00000000" w:rsidP="00000000" w:rsidRDefault="00000000" w:rsidRPr="00000000" w14:paraId="0000005A">
      <w:pPr>
        <w:ind w:firstLine="0"/>
        <w:rPr>
          <w:sz w:val="32"/>
          <w:szCs w:val="32"/>
        </w:rPr>
      </w:pPr>
      <w:r w:rsidDel="00000000" w:rsidR="00000000" w:rsidRPr="00000000">
        <w:rPr>
          <w:rtl w:val="0"/>
        </w:rPr>
      </w:r>
    </w:p>
    <w:p w:rsidR="00000000" w:rsidDel="00000000" w:rsidP="00000000" w:rsidRDefault="00000000" w:rsidRPr="00000000" w14:paraId="0000005B">
      <w:pPr>
        <w:shd w:fill="ffffff" w:val="clear"/>
        <w:tabs>
          <w:tab w:val="left" w:pos="426"/>
        </w:tabs>
        <w:ind w:left="426" w:firstLine="391"/>
        <w:rPr/>
      </w:pPr>
      <w:r w:rsidDel="00000000" w:rsidR="00000000" w:rsidRPr="00000000">
        <w:rPr>
          <w:rtl w:val="0"/>
        </w:rPr>
      </w:r>
    </w:p>
    <w:p w:rsidR="00000000" w:rsidDel="00000000" w:rsidP="00000000" w:rsidRDefault="00000000" w:rsidRPr="00000000" w14:paraId="0000005C">
      <w:pPr>
        <w:shd w:fill="ffffff" w:val="clear"/>
        <w:tabs>
          <w:tab w:val="left" w:pos="426"/>
        </w:tabs>
        <w:ind w:left="426" w:firstLine="391"/>
        <w:rPr>
          <w:i w:val="1"/>
          <w:color w:val="222222"/>
        </w:rPr>
      </w:pPr>
      <w:r w:rsidDel="00000000" w:rsidR="00000000" w:rsidRPr="00000000">
        <w:rPr>
          <w:rtl w:val="0"/>
        </w:rPr>
      </w:r>
    </w:p>
    <w:p w:rsidR="00000000" w:rsidDel="00000000" w:rsidP="00000000" w:rsidRDefault="00000000" w:rsidRPr="00000000" w14:paraId="0000005D">
      <w:pPr>
        <w:shd w:fill="ffffff" w:val="clear"/>
        <w:tabs>
          <w:tab w:val="left" w:pos="426"/>
        </w:tabs>
        <w:ind w:left="426" w:firstLine="391"/>
        <w:rPr>
          <w:b w:val="1"/>
          <w:color w:val="222222"/>
          <w:sz w:val="32"/>
          <w:szCs w:val="32"/>
        </w:rPr>
      </w:pPr>
      <w:r w:rsidDel="00000000" w:rsidR="00000000" w:rsidRPr="00000000">
        <w:rPr>
          <w:rtl w:val="0"/>
        </w:rPr>
      </w:r>
    </w:p>
    <w:p w:rsidR="00000000" w:rsidDel="00000000" w:rsidP="00000000" w:rsidRDefault="00000000" w:rsidRPr="00000000" w14:paraId="0000005E">
      <w:pPr>
        <w:spacing w:after="160" w:line="259" w:lineRule="auto"/>
        <w:ind w:firstLine="0"/>
        <w:jc w:val="left"/>
        <w:rPr>
          <w:b w:val="1"/>
          <w:color w:val="222222"/>
          <w:sz w:val="32"/>
          <w:szCs w:val="32"/>
        </w:rPr>
      </w:pPr>
      <w:r w:rsidDel="00000000" w:rsidR="00000000" w:rsidRPr="00000000">
        <w:rPr>
          <w:rtl w:val="0"/>
        </w:rPr>
      </w:r>
    </w:p>
    <w:p w:rsidR="00000000" w:rsidDel="00000000" w:rsidP="00000000" w:rsidRDefault="00000000" w:rsidRPr="00000000" w14:paraId="0000005F">
      <w:pPr>
        <w:shd w:fill="ffffff" w:val="clear"/>
        <w:jc w:val="center"/>
        <w:rPr>
          <w:b w:val="1"/>
          <w:color w:val="222222"/>
          <w:sz w:val="32"/>
          <w:szCs w:val="32"/>
        </w:rPr>
      </w:pPr>
      <w:r w:rsidDel="00000000" w:rsidR="00000000" w:rsidRPr="00000000">
        <w:rPr>
          <w:rtl w:val="0"/>
        </w:rPr>
      </w:r>
    </w:p>
    <w:p w:rsidR="00000000" w:rsidDel="00000000" w:rsidP="00000000" w:rsidRDefault="00000000" w:rsidRPr="00000000" w14:paraId="00000060">
      <w:pPr>
        <w:shd w:fill="ffffff" w:val="clear"/>
        <w:jc w:val="center"/>
        <w:rPr>
          <w:b w:val="1"/>
          <w:color w:val="222222"/>
          <w:sz w:val="32"/>
          <w:szCs w:val="32"/>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br w:type="textWrapping"/>
      </w:r>
    </w:p>
    <w:sectPr>
      <w:headerReference r:id="rId12" w:type="default"/>
      <w:foot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Gothic"/>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tabs>
        <w:tab w:val="center" w:pos="5232"/>
        <w:tab w:val="left" w:pos="9210"/>
      </w:tabs>
      <w:ind w:right="-284" w:firstLine="0"/>
      <w:jc w:val="center"/>
      <w:rPr>
        <w:rFonts w:ascii="Century Gothic" w:cs="Century Gothic" w:eastAsia="Century Gothic" w:hAnsi="Century Gothic"/>
        <w:b w:val="1"/>
        <w:color w:val="222222"/>
        <w:sz w:val="16"/>
        <w:szCs w:val="16"/>
      </w:rPr>
    </w:pPr>
    <w:r w:rsidDel="00000000" w:rsidR="00000000" w:rsidRPr="00000000">
      <w:rPr>
        <w:rFonts w:ascii="Century Gothic" w:cs="Century Gothic" w:eastAsia="Century Gothic" w:hAnsi="Century Gothic"/>
        <w:b w:val="1"/>
        <w:color w:val="222222"/>
        <w:sz w:val="16"/>
        <w:szCs w:val="16"/>
        <w:rtl w:val="0"/>
      </w:rPr>
      <w:t xml:space="preserve">CENTRO FEDERAL DE EDUCAÇÃO TECNOLÓGICA DE MINAS GERAIS</w:t>
    </w:r>
  </w:p>
  <w:p w:rsidR="00000000" w:rsidDel="00000000" w:rsidP="00000000" w:rsidRDefault="00000000" w:rsidRPr="00000000" w14:paraId="00000068">
    <w:pPr>
      <w:tabs>
        <w:tab w:val="center" w:pos="5232"/>
        <w:tab w:val="left" w:pos="9210"/>
      </w:tabs>
      <w:ind w:right="-284" w:firstLine="0"/>
      <w:jc w:val="center"/>
      <w:rPr>
        <w:rFonts w:ascii="Century Gothic" w:cs="Century Gothic" w:eastAsia="Century Gothic" w:hAnsi="Century Gothic"/>
        <w:b w:val="1"/>
        <w:color w:val="222222"/>
        <w:sz w:val="16"/>
        <w:szCs w:val="16"/>
      </w:rPr>
    </w:pPr>
    <w:r w:rsidDel="00000000" w:rsidR="00000000" w:rsidRPr="00000000">
      <w:rPr>
        <w:rFonts w:ascii="Century Gothic" w:cs="Century Gothic" w:eastAsia="Century Gothic" w:hAnsi="Century Gothic"/>
        <w:b w:val="1"/>
        <w:color w:val="222222"/>
        <w:sz w:val="16"/>
        <w:szCs w:val="16"/>
        <w:rtl w:val="0"/>
      </w:rPr>
      <w:t xml:space="preserve">COORDENAÇÃO DE INOVAÇÃO E EMPREENDEDORISMO – CIE</w:t>
    </w:r>
  </w:p>
  <w:p w:rsidR="00000000" w:rsidDel="00000000" w:rsidP="00000000" w:rsidRDefault="00000000" w:rsidRPr="00000000" w14:paraId="00000069">
    <w:pPr>
      <w:ind w:right="-284" w:firstLine="0"/>
      <w:jc w:val="center"/>
      <w:rPr>
        <w:rFonts w:ascii="Century Gothic" w:cs="Century Gothic" w:eastAsia="Century Gothic" w:hAnsi="Century Gothic"/>
        <w:b w:val="1"/>
        <w:color w:val="222222"/>
        <w:sz w:val="16"/>
        <w:szCs w:val="16"/>
      </w:rPr>
    </w:pPr>
    <w:r w:rsidDel="00000000" w:rsidR="00000000" w:rsidRPr="00000000">
      <w:rPr>
        <w:rFonts w:ascii="Century Gothic" w:cs="Century Gothic" w:eastAsia="Century Gothic" w:hAnsi="Century Gothic"/>
        <w:b w:val="1"/>
        <w:color w:val="222222"/>
        <w:sz w:val="16"/>
        <w:szCs w:val="16"/>
        <w:rtl w:val="0"/>
      </w:rPr>
      <w:t xml:space="preserve">Av. Amazonas, nº 5855 – Gameleira – CEP 30.510-000 - Belo Horizonte – MG</w:t>
    </w:r>
  </w:p>
  <w:p w:rsidR="00000000" w:rsidDel="00000000" w:rsidP="00000000" w:rsidRDefault="00000000" w:rsidRPr="00000000" w14:paraId="0000006A">
    <w:pPr>
      <w:tabs>
        <w:tab w:val="center" w:pos="4252"/>
        <w:tab w:val="right" w:pos="8504"/>
      </w:tabs>
      <w:ind w:right="-284" w:firstLine="0"/>
      <w:jc w:val="center"/>
      <w:rPr>
        <w:rFonts w:ascii="Century Gothic" w:cs="Century Gothic" w:eastAsia="Century Gothic" w:hAnsi="Century Gothic"/>
        <w:b w:val="1"/>
        <w:color w:val="17365d"/>
        <w:sz w:val="16"/>
        <w:szCs w:val="16"/>
      </w:rPr>
    </w:pPr>
    <w:hyperlink r:id="rId1">
      <w:r w:rsidDel="00000000" w:rsidR="00000000" w:rsidRPr="00000000">
        <w:rPr>
          <w:rFonts w:ascii="Century Gothic" w:cs="Century Gothic" w:eastAsia="Century Gothic" w:hAnsi="Century Gothic"/>
          <w:b w:val="1"/>
          <w:color w:val="222222"/>
          <w:sz w:val="16"/>
          <w:szCs w:val="16"/>
          <w:u w:val="single"/>
          <w:rtl w:val="0"/>
        </w:rPr>
        <w:t xml:space="preserve">c</w:t>
      </w:r>
    </w:hyperlink>
    <w:r w:rsidDel="00000000" w:rsidR="00000000" w:rsidRPr="00000000">
      <w:rPr>
        <w:rFonts w:ascii="Century Gothic" w:cs="Century Gothic" w:eastAsia="Century Gothic" w:hAnsi="Century Gothic"/>
        <w:b w:val="1"/>
        <w:color w:val="222222"/>
        <w:sz w:val="16"/>
        <w:szCs w:val="16"/>
        <w:u w:val="single"/>
        <w:rtl w:val="0"/>
      </w:rPr>
      <w:t xml:space="preserve">ie</w:t>
    </w:r>
    <w:hyperlink r:id="rId2">
      <w:r w:rsidDel="00000000" w:rsidR="00000000" w:rsidRPr="00000000">
        <w:rPr>
          <w:rFonts w:ascii="Century Gothic" w:cs="Century Gothic" w:eastAsia="Century Gothic" w:hAnsi="Century Gothic"/>
          <w:b w:val="1"/>
          <w:color w:val="222222"/>
          <w:sz w:val="16"/>
          <w:szCs w:val="16"/>
          <w:u w:val="single"/>
          <w:rtl w:val="0"/>
        </w:rPr>
        <w:t xml:space="preserve">@cefetmg.br</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ind w:right="-284"/>
      <w:jc w:val="center"/>
      <w:rPr/>
    </w:pPr>
    <w:r w:rsidDel="00000000" w:rsidR="00000000" w:rsidRPr="00000000">
      <w:rPr/>
      <w:drawing>
        <wp:inline distB="0" distT="0" distL="0" distR="0">
          <wp:extent cx="384175" cy="384175"/>
          <wp:effectExtent b="0" l="0" r="0" t="0"/>
          <wp:docPr id="3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4175" cy="38417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ind w:right="-284" w:hanging="1"/>
      <w:jc w:val="center"/>
      <w:rPr>
        <w:rFonts w:ascii="Arial" w:cs="Arial" w:eastAsia="Arial" w:hAnsi="Arial"/>
        <w:sz w:val="20"/>
        <w:szCs w:val="20"/>
      </w:rPr>
    </w:pPr>
    <w:r w:rsidDel="00000000" w:rsidR="00000000" w:rsidRPr="00000000">
      <w:rPr>
        <w:rFonts w:ascii="Century Gothic" w:cs="Century Gothic" w:eastAsia="Century Gothic" w:hAnsi="Century Gothic"/>
        <w:b w:val="1"/>
        <w:sz w:val="16"/>
        <w:szCs w:val="16"/>
        <w:rtl w:val="0"/>
      </w:rPr>
      <w:t xml:space="preserve">MINISTÉRIO DA EDUCAÇÃO</w:t>
    </w:r>
    <w:r w:rsidDel="00000000" w:rsidR="00000000" w:rsidRPr="00000000">
      <w:rPr>
        <w:rtl w:val="0"/>
      </w:rPr>
    </w:r>
  </w:p>
  <w:p w:rsidR="00000000" w:rsidDel="00000000" w:rsidP="00000000" w:rsidRDefault="00000000" w:rsidRPr="00000000" w14:paraId="00000064">
    <w:pPr>
      <w:ind w:right="-284" w:hanging="1"/>
      <w:jc w:val="center"/>
      <w:rPr>
        <w:rFonts w:ascii="Arial" w:cs="Arial" w:eastAsia="Arial" w:hAnsi="Arial"/>
        <w:sz w:val="20"/>
        <w:szCs w:val="20"/>
      </w:rPr>
    </w:pPr>
    <w:r w:rsidDel="00000000" w:rsidR="00000000" w:rsidRPr="00000000">
      <w:rPr>
        <w:rFonts w:ascii="Century Gothic" w:cs="Century Gothic" w:eastAsia="Century Gothic" w:hAnsi="Century Gothic"/>
        <w:b w:val="1"/>
        <w:sz w:val="16"/>
        <w:szCs w:val="16"/>
        <w:rtl w:val="0"/>
      </w:rPr>
      <w:t xml:space="preserve">CENTRO FEDERAL DE EDUCAÇÃO TECNOLÓGICA DE MINAS GERAIS</w:t>
    </w:r>
    <w:r w:rsidDel="00000000" w:rsidR="00000000" w:rsidRPr="00000000">
      <w:rPr>
        <w:rtl w:val="0"/>
      </w:rPr>
    </w:r>
  </w:p>
  <w:p w:rsidR="00000000" w:rsidDel="00000000" w:rsidP="00000000" w:rsidRDefault="00000000" w:rsidRPr="00000000" w14:paraId="00000065">
    <w:pPr>
      <w:tabs>
        <w:tab w:val="center" w:pos="5232"/>
        <w:tab w:val="left" w:pos="9210"/>
      </w:tabs>
      <w:ind w:right="-284" w:firstLine="0"/>
      <w:jc w:val="center"/>
      <w:rPr/>
    </w:pPr>
    <w:r w:rsidDel="00000000" w:rsidR="00000000" w:rsidRPr="00000000">
      <w:rPr>
        <w:rFonts w:ascii="Century Gothic" w:cs="Century Gothic" w:eastAsia="Century Gothic" w:hAnsi="Century Gothic"/>
        <w:b w:val="1"/>
        <w:sz w:val="16"/>
        <w:szCs w:val="16"/>
        <w:rtl w:val="0"/>
      </w:rPr>
      <w:t xml:space="preserve">COORDENAÇÃO DE INOVAÇÃO E EMPREENDEDORISMO – CIE</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39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11" w:hanging="360"/>
      </w:pPr>
      <w:rPr>
        <w:rFonts w:ascii="Noto Sans Symbols" w:cs="Noto Sans Symbols" w:eastAsia="Noto Sans Symbols" w:hAnsi="Noto Sans Symbols"/>
      </w:rPr>
    </w:lvl>
    <w:lvl w:ilvl="1">
      <w:start w:val="1"/>
      <w:numFmt w:val="bullet"/>
      <w:lvlText w:val="o"/>
      <w:lvlJc w:val="left"/>
      <w:pPr>
        <w:ind w:left="1831" w:hanging="360"/>
      </w:pPr>
      <w:rPr>
        <w:rFonts w:ascii="Courier New" w:cs="Courier New" w:eastAsia="Courier New" w:hAnsi="Courier New"/>
      </w:rPr>
    </w:lvl>
    <w:lvl w:ilvl="2">
      <w:start w:val="1"/>
      <w:numFmt w:val="bullet"/>
      <w:lvlText w:val="▪"/>
      <w:lvlJc w:val="left"/>
      <w:pPr>
        <w:ind w:left="2551" w:hanging="360"/>
      </w:pPr>
      <w:rPr>
        <w:rFonts w:ascii="Noto Sans Symbols" w:cs="Noto Sans Symbols" w:eastAsia="Noto Sans Symbols" w:hAnsi="Noto Sans Symbols"/>
      </w:rPr>
    </w:lvl>
    <w:lvl w:ilvl="3">
      <w:start w:val="1"/>
      <w:numFmt w:val="bullet"/>
      <w:lvlText w:val="●"/>
      <w:lvlJc w:val="left"/>
      <w:pPr>
        <w:ind w:left="3271" w:hanging="360"/>
      </w:pPr>
      <w:rPr>
        <w:rFonts w:ascii="Noto Sans Symbols" w:cs="Noto Sans Symbols" w:eastAsia="Noto Sans Symbols" w:hAnsi="Noto Sans Symbols"/>
      </w:rPr>
    </w:lvl>
    <w:lvl w:ilvl="4">
      <w:start w:val="1"/>
      <w:numFmt w:val="bullet"/>
      <w:lvlText w:val="o"/>
      <w:lvlJc w:val="left"/>
      <w:pPr>
        <w:ind w:left="3991" w:hanging="360"/>
      </w:pPr>
      <w:rPr>
        <w:rFonts w:ascii="Courier New" w:cs="Courier New" w:eastAsia="Courier New" w:hAnsi="Courier New"/>
      </w:rPr>
    </w:lvl>
    <w:lvl w:ilvl="5">
      <w:start w:val="1"/>
      <w:numFmt w:val="bullet"/>
      <w:lvlText w:val="▪"/>
      <w:lvlJc w:val="left"/>
      <w:pPr>
        <w:ind w:left="4711" w:hanging="360"/>
      </w:pPr>
      <w:rPr>
        <w:rFonts w:ascii="Noto Sans Symbols" w:cs="Noto Sans Symbols" w:eastAsia="Noto Sans Symbols" w:hAnsi="Noto Sans Symbols"/>
      </w:rPr>
    </w:lvl>
    <w:lvl w:ilvl="6">
      <w:start w:val="1"/>
      <w:numFmt w:val="bullet"/>
      <w:lvlText w:val="●"/>
      <w:lvlJc w:val="left"/>
      <w:pPr>
        <w:ind w:left="5431" w:hanging="360"/>
      </w:pPr>
      <w:rPr>
        <w:rFonts w:ascii="Noto Sans Symbols" w:cs="Noto Sans Symbols" w:eastAsia="Noto Sans Symbols" w:hAnsi="Noto Sans Symbols"/>
      </w:rPr>
    </w:lvl>
    <w:lvl w:ilvl="7">
      <w:start w:val="1"/>
      <w:numFmt w:val="bullet"/>
      <w:lvlText w:val="o"/>
      <w:lvlJc w:val="left"/>
      <w:pPr>
        <w:ind w:left="6151" w:hanging="360"/>
      </w:pPr>
      <w:rPr>
        <w:rFonts w:ascii="Courier New" w:cs="Courier New" w:eastAsia="Courier New" w:hAnsi="Courier New"/>
      </w:rPr>
    </w:lvl>
    <w:lvl w:ilvl="8">
      <w:start w:val="1"/>
      <w:numFmt w:val="bullet"/>
      <w:lvlText w:val="▪"/>
      <w:lvlJc w:val="left"/>
      <w:pPr>
        <w:ind w:left="6871"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4"/>
        <w:szCs w:val="24"/>
        <w:lang w:val="pt-BR"/>
      </w:rPr>
    </w:rPrDefault>
    <w:pPrDefault>
      <w:pPr>
        <w:ind w:firstLine="39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360" w:lineRule="auto"/>
      <w:ind w:left="0" w:firstLine="0"/>
    </w:pPr>
    <w:rPr>
      <w:b w:val="1"/>
      <w:smallCaps w:val="1"/>
      <w:color w:val="000000"/>
      <w:sz w:val="28"/>
      <w:szCs w:val="28"/>
    </w:rPr>
  </w:style>
  <w:style w:type="paragraph" w:styleId="Heading2">
    <w:name w:val="heading 2"/>
    <w:basedOn w:val="Normal"/>
    <w:next w:val="Normal"/>
    <w:pPr>
      <w:keepNext w:val="1"/>
      <w:spacing w:after="240" w:before="240" w:lineRule="auto"/>
      <w:ind w:left="0" w:firstLine="0"/>
      <w:jc w:val="left"/>
    </w:pPr>
    <w:rPr>
      <w:b w:val="1"/>
      <w:smallCaps w:val="1"/>
      <w:color w:val="000000"/>
      <w:sz w:val="26"/>
      <w:szCs w:val="26"/>
    </w:rPr>
  </w:style>
  <w:style w:type="paragraph" w:styleId="Heading3">
    <w:name w:val="heading 3"/>
    <w:basedOn w:val="Normal"/>
    <w:next w:val="Normal"/>
    <w:pPr>
      <w:keepNext w:val="1"/>
      <w:spacing w:after="120" w:before="120" w:lineRule="auto"/>
      <w:ind w:left="720" w:hanging="720"/>
    </w:pPr>
    <w:rPr/>
  </w:style>
  <w:style w:type="paragraph" w:styleId="Heading4">
    <w:name w:val="heading 4"/>
    <w:basedOn w:val="Normal"/>
    <w:next w:val="Normal"/>
    <w:pPr>
      <w:keepNext w:val="1"/>
      <w:spacing w:after="120" w:before="120" w:lineRule="auto"/>
      <w:ind w:left="907" w:hanging="907"/>
    </w:pPr>
    <w:rPr/>
  </w:style>
  <w:style w:type="paragraph" w:styleId="Heading5">
    <w:name w:val="heading 5"/>
    <w:basedOn w:val="Normal"/>
    <w:next w:val="Normal"/>
    <w:pPr>
      <w:spacing w:after="120" w:before="120" w:lineRule="auto"/>
      <w:ind w:left="0" w:firstLine="0"/>
    </w:pPr>
    <w:rPr/>
  </w:style>
  <w:style w:type="paragraph" w:styleId="Heading6">
    <w:name w:val="heading 6"/>
    <w:basedOn w:val="Normal"/>
    <w:next w:val="Normal"/>
    <w:pPr>
      <w:keepNext w:val="1"/>
      <w:spacing w:after="120" w:before="120" w:lineRule="auto"/>
      <w:ind w:left="0" w:firstLine="0"/>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3993"/>
    <w:pPr>
      <w:spacing w:after="0" w:line="240" w:lineRule="auto"/>
      <w:ind w:firstLine="391"/>
      <w:jc w:val="both"/>
    </w:pPr>
    <w:rPr>
      <w:rFonts w:ascii="Arial Narrow" w:cs="Times New Roman" w:eastAsia="Times New Roman" w:hAnsi="Arial Narrow"/>
      <w:sz w:val="24"/>
      <w:szCs w:val="20"/>
      <w:lang w:eastAsia="pt-BR"/>
    </w:rPr>
  </w:style>
  <w:style w:type="paragraph" w:styleId="Ttulo1">
    <w:name w:val="heading 1"/>
    <w:basedOn w:val="Normal"/>
    <w:next w:val="Normal"/>
    <w:link w:val="Ttulo1Char"/>
    <w:autoRedefine w:val="1"/>
    <w:qFormat w:val="1"/>
    <w:rsid w:val="00353993"/>
    <w:pPr>
      <w:keepNext w:val="1"/>
      <w:numPr>
        <w:numId w:val="1"/>
      </w:numPr>
      <w:spacing w:after="240" w:before="360"/>
      <w:outlineLvl w:val="0"/>
    </w:pPr>
    <w:rPr>
      <w:rFonts w:cs="Arial"/>
      <w:b w:val="1"/>
      <w:caps w:val="1"/>
      <w:color w:val="000000"/>
      <w:sz w:val="28"/>
      <w:szCs w:val="28"/>
    </w:rPr>
  </w:style>
  <w:style w:type="paragraph" w:styleId="Ttulo2">
    <w:name w:val="heading 2"/>
    <w:basedOn w:val="Normal"/>
    <w:next w:val="Normal"/>
    <w:link w:val="Ttulo2Char"/>
    <w:autoRedefine w:val="1"/>
    <w:semiHidden w:val="1"/>
    <w:unhideWhenUsed w:val="1"/>
    <w:qFormat w:val="1"/>
    <w:rsid w:val="00353993"/>
    <w:pPr>
      <w:keepNext w:val="1"/>
      <w:numPr>
        <w:ilvl w:val="1"/>
        <w:numId w:val="1"/>
      </w:numPr>
      <w:spacing w:after="240" w:before="240"/>
      <w:jc w:val="left"/>
      <w:outlineLvl w:val="1"/>
    </w:pPr>
    <w:rPr>
      <w:b w:val="1"/>
      <w:caps w:val="1"/>
      <w:color w:val="000000"/>
      <w:sz w:val="26"/>
      <w:szCs w:val="24"/>
    </w:rPr>
  </w:style>
  <w:style w:type="paragraph" w:styleId="Ttulo3">
    <w:name w:val="heading 3"/>
    <w:basedOn w:val="Normal"/>
    <w:next w:val="Normal"/>
    <w:link w:val="Ttulo3Char"/>
    <w:autoRedefine w:val="1"/>
    <w:semiHidden w:val="1"/>
    <w:unhideWhenUsed w:val="1"/>
    <w:qFormat w:val="1"/>
    <w:rsid w:val="00353993"/>
    <w:pPr>
      <w:keepNext w:val="1"/>
      <w:numPr>
        <w:ilvl w:val="2"/>
        <w:numId w:val="1"/>
      </w:numPr>
      <w:spacing w:after="120" w:before="120"/>
      <w:outlineLvl w:val="2"/>
    </w:pPr>
    <w:rPr>
      <w:rFonts w:cs="Arial"/>
    </w:rPr>
  </w:style>
  <w:style w:type="paragraph" w:styleId="Ttulo4">
    <w:name w:val="heading 4"/>
    <w:basedOn w:val="Normal"/>
    <w:next w:val="Normal"/>
    <w:link w:val="Ttulo4Char"/>
    <w:semiHidden w:val="1"/>
    <w:unhideWhenUsed w:val="1"/>
    <w:qFormat w:val="1"/>
    <w:rsid w:val="00353993"/>
    <w:pPr>
      <w:keepNext w:val="1"/>
      <w:numPr>
        <w:ilvl w:val="3"/>
        <w:numId w:val="1"/>
      </w:numPr>
      <w:spacing w:after="120" w:before="120"/>
      <w:outlineLvl w:val="3"/>
    </w:pPr>
    <w:rPr>
      <w:bCs w:val="1"/>
      <w:szCs w:val="28"/>
    </w:rPr>
  </w:style>
  <w:style w:type="paragraph" w:styleId="Ttulo5">
    <w:name w:val="heading 5"/>
    <w:basedOn w:val="Normal"/>
    <w:next w:val="Normal"/>
    <w:link w:val="Ttulo5Char"/>
    <w:semiHidden w:val="1"/>
    <w:unhideWhenUsed w:val="1"/>
    <w:qFormat w:val="1"/>
    <w:rsid w:val="00353993"/>
    <w:pPr>
      <w:numPr>
        <w:ilvl w:val="4"/>
        <w:numId w:val="1"/>
      </w:numPr>
      <w:spacing w:after="120" w:before="120"/>
      <w:outlineLvl w:val="4"/>
    </w:pPr>
    <w:rPr>
      <w:bCs w:val="1"/>
      <w:iCs w:val="1"/>
      <w:szCs w:val="26"/>
    </w:rPr>
  </w:style>
  <w:style w:type="paragraph" w:styleId="Ttulo6">
    <w:name w:val="heading 6"/>
    <w:basedOn w:val="Normal"/>
    <w:next w:val="Normal"/>
    <w:link w:val="Ttulo6Char"/>
    <w:semiHidden w:val="1"/>
    <w:unhideWhenUsed w:val="1"/>
    <w:qFormat w:val="1"/>
    <w:rsid w:val="00353993"/>
    <w:pPr>
      <w:keepNext w:val="1"/>
      <w:numPr>
        <w:ilvl w:val="5"/>
        <w:numId w:val="1"/>
      </w:numPr>
      <w:spacing w:after="120" w:before="120"/>
      <w:outlineLvl w:val="5"/>
    </w:pPr>
  </w:style>
  <w:style w:type="paragraph" w:styleId="Ttulo7">
    <w:name w:val="heading 7"/>
    <w:basedOn w:val="Normal"/>
    <w:next w:val="Normal"/>
    <w:link w:val="Ttulo7Char"/>
    <w:semiHidden w:val="1"/>
    <w:unhideWhenUsed w:val="1"/>
    <w:qFormat w:val="1"/>
    <w:rsid w:val="00353993"/>
    <w:pPr>
      <w:numPr>
        <w:ilvl w:val="6"/>
        <w:numId w:val="1"/>
      </w:numPr>
      <w:spacing w:after="120" w:before="120"/>
      <w:outlineLvl w:val="6"/>
    </w:pPr>
  </w:style>
  <w:style w:type="paragraph" w:styleId="Ttulo8">
    <w:name w:val="heading 8"/>
    <w:basedOn w:val="Normal"/>
    <w:next w:val="Normal"/>
    <w:link w:val="Ttulo8Char"/>
    <w:semiHidden w:val="1"/>
    <w:unhideWhenUsed w:val="1"/>
    <w:qFormat w:val="1"/>
    <w:rsid w:val="00353993"/>
    <w:pPr>
      <w:numPr>
        <w:ilvl w:val="7"/>
        <w:numId w:val="1"/>
      </w:numPr>
      <w:spacing w:after="120" w:before="120"/>
      <w:outlineLvl w:val="7"/>
    </w:pPr>
    <w:rPr>
      <w:iCs w:val="1"/>
    </w:rPr>
  </w:style>
  <w:style w:type="paragraph" w:styleId="Ttulo9">
    <w:name w:val="heading 9"/>
    <w:basedOn w:val="Normal"/>
    <w:next w:val="Normal"/>
    <w:link w:val="Ttulo9Char"/>
    <w:semiHidden w:val="1"/>
    <w:unhideWhenUsed w:val="1"/>
    <w:qFormat w:val="1"/>
    <w:rsid w:val="00353993"/>
    <w:pPr>
      <w:numPr>
        <w:ilvl w:val="8"/>
        <w:numId w:val="1"/>
      </w:numPr>
      <w:spacing w:after="120" w:before="120"/>
      <w:outlineLvl w:val="8"/>
    </w:pPr>
    <w:rPr>
      <w:rFonts w:cs="Arial"/>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rsid w:val="00353993"/>
    <w:rPr>
      <w:rFonts w:ascii="Arial Narrow" w:cs="Arial" w:eastAsia="Times New Roman" w:hAnsi="Arial Narrow"/>
      <w:b w:val="1"/>
      <w:caps w:val="1"/>
      <w:color w:val="000000"/>
      <w:sz w:val="28"/>
      <w:szCs w:val="28"/>
      <w:lang w:eastAsia="pt-BR"/>
    </w:rPr>
  </w:style>
  <w:style w:type="character" w:styleId="Ttulo2Char" w:customStyle="1">
    <w:name w:val="Título 2 Char"/>
    <w:basedOn w:val="Fontepargpadro"/>
    <w:link w:val="Ttulo2"/>
    <w:semiHidden w:val="1"/>
    <w:rsid w:val="00353993"/>
    <w:rPr>
      <w:rFonts w:ascii="Arial Narrow" w:cs="Times New Roman" w:eastAsia="Times New Roman" w:hAnsi="Arial Narrow"/>
      <w:b w:val="1"/>
      <w:caps w:val="1"/>
      <w:color w:val="000000"/>
      <w:sz w:val="26"/>
      <w:szCs w:val="24"/>
      <w:lang w:eastAsia="pt-BR"/>
    </w:rPr>
  </w:style>
  <w:style w:type="character" w:styleId="Ttulo3Char" w:customStyle="1">
    <w:name w:val="Título 3 Char"/>
    <w:basedOn w:val="Fontepargpadro"/>
    <w:link w:val="Ttulo3"/>
    <w:semiHidden w:val="1"/>
    <w:rsid w:val="00353993"/>
    <w:rPr>
      <w:rFonts w:ascii="Arial Narrow" w:cs="Arial" w:eastAsia="Times New Roman" w:hAnsi="Arial Narrow"/>
      <w:sz w:val="24"/>
      <w:szCs w:val="20"/>
      <w:lang w:eastAsia="pt-BR"/>
    </w:rPr>
  </w:style>
  <w:style w:type="character" w:styleId="Ttulo4Char" w:customStyle="1">
    <w:name w:val="Título 4 Char"/>
    <w:basedOn w:val="Fontepargpadro"/>
    <w:link w:val="Ttulo4"/>
    <w:semiHidden w:val="1"/>
    <w:rsid w:val="00353993"/>
    <w:rPr>
      <w:rFonts w:ascii="Arial Narrow" w:cs="Times New Roman" w:eastAsia="Times New Roman" w:hAnsi="Arial Narrow"/>
      <w:bCs w:val="1"/>
      <w:sz w:val="24"/>
      <w:szCs w:val="28"/>
      <w:lang w:eastAsia="pt-BR"/>
    </w:rPr>
  </w:style>
  <w:style w:type="character" w:styleId="Ttulo5Char" w:customStyle="1">
    <w:name w:val="Título 5 Char"/>
    <w:basedOn w:val="Fontepargpadro"/>
    <w:link w:val="Ttulo5"/>
    <w:semiHidden w:val="1"/>
    <w:rsid w:val="00353993"/>
    <w:rPr>
      <w:rFonts w:ascii="Arial Narrow" w:cs="Times New Roman" w:eastAsia="Times New Roman" w:hAnsi="Arial Narrow"/>
      <w:bCs w:val="1"/>
      <w:iCs w:val="1"/>
      <w:sz w:val="24"/>
      <w:szCs w:val="26"/>
      <w:lang w:eastAsia="pt-BR"/>
    </w:rPr>
  </w:style>
  <w:style w:type="character" w:styleId="Ttulo6Char" w:customStyle="1">
    <w:name w:val="Título 6 Char"/>
    <w:basedOn w:val="Fontepargpadro"/>
    <w:link w:val="Ttulo6"/>
    <w:semiHidden w:val="1"/>
    <w:rsid w:val="00353993"/>
    <w:rPr>
      <w:rFonts w:ascii="Arial Narrow" w:cs="Times New Roman" w:eastAsia="Times New Roman" w:hAnsi="Arial Narrow"/>
      <w:sz w:val="24"/>
      <w:szCs w:val="20"/>
      <w:lang w:eastAsia="pt-BR"/>
    </w:rPr>
  </w:style>
  <w:style w:type="character" w:styleId="Ttulo7Char" w:customStyle="1">
    <w:name w:val="Título 7 Char"/>
    <w:basedOn w:val="Fontepargpadro"/>
    <w:link w:val="Ttulo7"/>
    <w:semiHidden w:val="1"/>
    <w:rsid w:val="00353993"/>
    <w:rPr>
      <w:rFonts w:ascii="Arial Narrow" w:cs="Times New Roman" w:eastAsia="Times New Roman" w:hAnsi="Arial Narrow"/>
      <w:sz w:val="24"/>
      <w:szCs w:val="20"/>
      <w:lang w:eastAsia="pt-BR"/>
    </w:rPr>
  </w:style>
  <w:style w:type="character" w:styleId="Ttulo8Char" w:customStyle="1">
    <w:name w:val="Título 8 Char"/>
    <w:basedOn w:val="Fontepargpadro"/>
    <w:link w:val="Ttulo8"/>
    <w:semiHidden w:val="1"/>
    <w:rsid w:val="00353993"/>
    <w:rPr>
      <w:rFonts w:ascii="Arial Narrow" w:cs="Times New Roman" w:eastAsia="Times New Roman" w:hAnsi="Arial Narrow"/>
      <w:iCs w:val="1"/>
      <w:sz w:val="24"/>
      <w:szCs w:val="20"/>
      <w:lang w:eastAsia="pt-BR"/>
    </w:rPr>
  </w:style>
  <w:style w:type="character" w:styleId="Ttulo9Char" w:customStyle="1">
    <w:name w:val="Título 9 Char"/>
    <w:basedOn w:val="Fontepargpadro"/>
    <w:link w:val="Ttulo9"/>
    <w:semiHidden w:val="1"/>
    <w:rsid w:val="00353993"/>
    <w:rPr>
      <w:rFonts w:ascii="Arial Narrow" w:cs="Arial" w:eastAsia="Times New Roman" w:hAnsi="Arial Narrow"/>
      <w:sz w:val="24"/>
      <w:lang w:eastAsia="pt-BR"/>
    </w:rPr>
  </w:style>
  <w:style w:type="paragraph" w:styleId="Textodecomentrio">
    <w:name w:val="annotation text"/>
    <w:basedOn w:val="Normal"/>
    <w:link w:val="TextodecomentrioChar"/>
    <w:uiPriority w:val="99"/>
    <w:semiHidden w:val="1"/>
    <w:unhideWhenUsed w:val="1"/>
    <w:rsid w:val="00353993"/>
    <w:rPr>
      <w:sz w:val="20"/>
    </w:rPr>
  </w:style>
  <w:style w:type="character" w:styleId="TextodecomentrioChar" w:customStyle="1">
    <w:name w:val="Texto de comentário Char"/>
    <w:basedOn w:val="Fontepargpadro"/>
    <w:link w:val="Textodecomentrio"/>
    <w:uiPriority w:val="99"/>
    <w:semiHidden w:val="1"/>
    <w:rsid w:val="00353993"/>
    <w:rPr>
      <w:rFonts w:ascii="Arial Narrow" w:cs="Times New Roman" w:eastAsia="Times New Roman" w:hAnsi="Arial Narrow"/>
      <w:sz w:val="20"/>
      <w:szCs w:val="20"/>
      <w:lang w:eastAsia="pt-BR"/>
    </w:rPr>
  </w:style>
  <w:style w:type="paragraph" w:styleId="PargrafodaLista">
    <w:name w:val="List Paragraph"/>
    <w:basedOn w:val="Normal"/>
    <w:uiPriority w:val="34"/>
    <w:qFormat w:val="1"/>
    <w:rsid w:val="00353993"/>
    <w:pPr>
      <w:ind w:left="720"/>
      <w:contextualSpacing w:val="1"/>
    </w:pPr>
  </w:style>
  <w:style w:type="character" w:styleId="Refdecomentrio">
    <w:name w:val="annotation reference"/>
    <w:basedOn w:val="Fontepargpadro"/>
    <w:uiPriority w:val="99"/>
    <w:semiHidden w:val="1"/>
    <w:unhideWhenUsed w:val="1"/>
    <w:rsid w:val="00353993"/>
    <w:rPr>
      <w:sz w:val="16"/>
      <w:szCs w:val="16"/>
    </w:rPr>
  </w:style>
  <w:style w:type="paragraph" w:styleId="Textodebalo">
    <w:name w:val="Balloon Text"/>
    <w:basedOn w:val="Normal"/>
    <w:link w:val="TextodebaloChar"/>
    <w:uiPriority w:val="99"/>
    <w:semiHidden w:val="1"/>
    <w:unhideWhenUsed w:val="1"/>
    <w:rsid w:val="00353993"/>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53993"/>
    <w:rPr>
      <w:rFonts w:ascii="Segoe UI" w:cs="Segoe UI" w:eastAsia="Times New Roman" w:hAnsi="Segoe UI"/>
      <w:sz w:val="18"/>
      <w:szCs w:val="18"/>
      <w:lang w:eastAsia="pt-BR"/>
    </w:rPr>
  </w:style>
  <w:style w:type="paragraph" w:styleId="Cabealho">
    <w:name w:val="header"/>
    <w:basedOn w:val="Normal"/>
    <w:link w:val="CabealhoChar"/>
    <w:uiPriority w:val="99"/>
    <w:unhideWhenUsed w:val="1"/>
    <w:rsid w:val="00A974D4"/>
    <w:pPr>
      <w:tabs>
        <w:tab w:val="center" w:pos="4252"/>
        <w:tab w:val="right" w:pos="8504"/>
      </w:tabs>
    </w:pPr>
  </w:style>
  <w:style w:type="character" w:styleId="CabealhoChar" w:customStyle="1">
    <w:name w:val="Cabeçalho Char"/>
    <w:basedOn w:val="Fontepargpadro"/>
    <w:link w:val="Cabealho"/>
    <w:uiPriority w:val="99"/>
    <w:rsid w:val="00A974D4"/>
    <w:rPr>
      <w:rFonts w:ascii="Arial Narrow" w:cs="Times New Roman" w:eastAsia="Times New Roman" w:hAnsi="Arial Narrow"/>
      <w:sz w:val="24"/>
      <w:szCs w:val="20"/>
      <w:lang w:eastAsia="pt-BR"/>
    </w:rPr>
  </w:style>
  <w:style w:type="paragraph" w:styleId="Rodap">
    <w:name w:val="footer"/>
    <w:basedOn w:val="Normal"/>
    <w:link w:val="RodapChar"/>
    <w:uiPriority w:val="99"/>
    <w:unhideWhenUsed w:val="1"/>
    <w:rsid w:val="00A974D4"/>
    <w:pPr>
      <w:tabs>
        <w:tab w:val="center" w:pos="4252"/>
        <w:tab w:val="right" w:pos="8504"/>
      </w:tabs>
    </w:pPr>
  </w:style>
  <w:style w:type="character" w:styleId="RodapChar" w:customStyle="1">
    <w:name w:val="Rodapé Char"/>
    <w:basedOn w:val="Fontepargpadro"/>
    <w:link w:val="Rodap"/>
    <w:uiPriority w:val="99"/>
    <w:rsid w:val="00A974D4"/>
    <w:rPr>
      <w:rFonts w:ascii="Arial Narrow" w:cs="Times New Roman" w:eastAsia="Times New Roman" w:hAnsi="Arial Narrow"/>
      <w:sz w:val="24"/>
      <w:szCs w:val="20"/>
      <w:lang w:eastAsia="pt-BR"/>
    </w:rPr>
  </w:style>
  <w:style w:type="character" w:styleId="Hyperlink">
    <w:name w:val="Hyperlink"/>
    <w:basedOn w:val="Fontepargpadro"/>
    <w:uiPriority w:val="99"/>
    <w:unhideWhenUsed w:val="1"/>
    <w:rsid w:val="00A974D4"/>
    <w:rPr>
      <w:color w:val="0000ff"/>
      <w:u w:val="single"/>
    </w:rPr>
  </w:style>
  <w:style w:type="character" w:styleId="TextodoEspaoReservado">
    <w:name w:val="Placeholder Text"/>
    <w:basedOn w:val="Fontepargpadro"/>
    <w:uiPriority w:val="99"/>
    <w:semiHidden w:val="1"/>
    <w:rsid w:val="00CB6941"/>
    <w:rPr>
      <w:color w:val="808080"/>
    </w:rPr>
  </w:style>
  <w:style w:type="table" w:styleId="Tabelacomgrade">
    <w:name w:val="Table Grid"/>
    <w:basedOn w:val="Tabelanormal"/>
    <w:uiPriority w:val="39"/>
    <w:rsid w:val="00CB6941"/>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manualdemarcas.inpi.gov.br/projects/manual/wiki/3%C2%B705_Peticionamento_eletr%C3%B4nico_pelo_e-Marcas#Pesquisa-pelo-m%C3%A9todo-%E2%80%9CPesquisa-por-palavra-chave%E2%80%9D" TargetMode="External"/><Relationship Id="rId10" Type="http://schemas.openxmlformats.org/officeDocument/2006/relationships/hyperlink" Target="http://manualdemarcas.inpi.gov.br/projects/manual/wiki/3%C2%B705_Peticionamento_eletr%C3%B4nico_pelo_e-Marcas#Pesquisa-pelo-m%C3%A9todo-%E2%80%9CExibir-lista-de-classes%E2%80%9D"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br/inpi/pt-br/servicos/marcas/classificacao-marca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cit@adm.cefetmg.br" TargetMode="External"/><Relationship Id="rId2" Type="http://schemas.openxmlformats.org/officeDocument/2006/relationships/hyperlink" Target="mailto:cit@adm.cefetm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se3Wy1gyIMpgZ5vw4DKBMoLzQ==">AMUW2mXSeL9cyqjdj+KXJbzCQtvra26Suw2SHQ9xY5K63Mzr39971GsmZo1fpAx7TU1T1WVtU1s6DUrqhr23O2Anj1NPY5/VI3lqSdy4OExGZszMkfvxLhDyeOAiL2cNh7E0rJxTMuGE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2021-02-04T17:40:00Z</dcterms:created>
  <dc:creator>LG</dc:creator>
</cp:coreProperties>
</file>